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25" w:rsidRDefault="00644B25">
      <w:pPr>
        <w:tabs>
          <w:tab w:val="left" w:pos="5103"/>
        </w:tabs>
        <w:rPr>
          <w:rFonts w:cs="Arial"/>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4158"/>
        <w:gridCol w:w="1539"/>
        <w:gridCol w:w="2696"/>
      </w:tblGrid>
      <w:tr w:rsidR="009F216A" w:rsidTr="003B5502">
        <w:trPr>
          <w:trHeight w:val="848"/>
        </w:trPr>
        <w:tc>
          <w:tcPr>
            <w:tcW w:w="5512" w:type="dxa"/>
            <w:gridSpan w:val="2"/>
            <w:tcBorders>
              <w:top w:val="single" w:sz="4" w:space="0" w:color="auto"/>
              <w:left w:val="single" w:sz="4" w:space="0" w:color="auto"/>
              <w:bottom w:val="single" w:sz="4" w:space="0" w:color="auto"/>
            </w:tcBorders>
          </w:tcPr>
          <w:p w:rsidR="009F216A" w:rsidRPr="0069734B" w:rsidRDefault="0069734B" w:rsidP="003B5502">
            <w:pPr>
              <w:tabs>
                <w:tab w:val="left" w:pos="5103"/>
              </w:tabs>
              <w:spacing w:before="480"/>
              <w:ind w:right="283"/>
              <w:jc w:val="center"/>
              <w:rPr>
                <w:rFonts w:cs="Arial"/>
                <w:sz w:val="36"/>
                <w:szCs w:val="36"/>
              </w:rPr>
            </w:pPr>
            <w:r w:rsidRPr="0069734B">
              <w:rPr>
                <w:rFonts w:cs="Arial"/>
                <w:b/>
                <w:bCs/>
                <w:caps/>
                <w:sz w:val="36"/>
                <w:szCs w:val="36"/>
              </w:rPr>
              <w:fldChar w:fldCharType="begin">
                <w:ffData>
                  <w:name w:val="Dropdown1"/>
                  <w:enabled/>
                  <w:calcOnExit w:val="0"/>
                  <w:ddList>
                    <w:listEntry w:val="Sitzungsvorlage"/>
                    <w:listEntry w:val="Tischvorlage"/>
                  </w:ddList>
                </w:ffData>
              </w:fldChar>
            </w:r>
            <w:bookmarkStart w:id="1" w:name="Dropdown1"/>
            <w:r w:rsidRPr="0069734B">
              <w:rPr>
                <w:rFonts w:cs="Arial"/>
                <w:b/>
                <w:bCs/>
                <w:caps/>
                <w:sz w:val="36"/>
                <w:szCs w:val="36"/>
              </w:rPr>
              <w:instrText xml:space="preserve"> FORMDROPDOWN </w:instrText>
            </w:r>
            <w:r w:rsidR="00703CCB">
              <w:rPr>
                <w:rFonts w:cs="Arial"/>
                <w:b/>
                <w:bCs/>
                <w:caps/>
                <w:sz w:val="36"/>
                <w:szCs w:val="36"/>
              </w:rPr>
            </w:r>
            <w:r w:rsidR="00703CCB">
              <w:rPr>
                <w:rFonts w:cs="Arial"/>
                <w:b/>
                <w:bCs/>
                <w:caps/>
                <w:sz w:val="36"/>
                <w:szCs w:val="36"/>
              </w:rPr>
              <w:fldChar w:fldCharType="separate"/>
            </w:r>
            <w:r w:rsidRPr="0069734B">
              <w:rPr>
                <w:rFonts w:cs="Arial"/>
                <w:b/>
                <w:bCs/>
                <w:caps/>
                <w:sz w:val="36"/>
                <w:szCs w:val="36"/>
              </w:rPr>
              <w:fldChar w:fldCharType="end"/>
            </w:r>
            <w:bookmarkEnd w:id="1"/>
          </w:p>
          <w:p w:rsidR="009F216A" w:rsidRPr="0051240B" w:rsidRDefault="00C13615" w:rsidP="003B5502">
            <w:pPr>
              <w:tabs>
                <w:tab w:val="left" w:pos="5103"/>
              </w:tabs>
              <w:spacing w:before="120"/>
              <w:ind w:right="283"/>
              <w:jc w:val="center"/>
              <w:rPr>
                <w:rFonts w:cs="Arial"/>
                <w:b/>
                <w:sz w:val="28"/>
                <w:szCs w:val="28"/>
              </w:rPr>
            </w:pPr>
            <w:r>
              <w:rPr>
                <w:rFonts w:cs="Arial"/>
                <w:b/>
                <w:sz w:val="28"/>
                <w:szCs w:val="28"/>
              </w:rPr>
              <w:t>02/2021</w:t>
            </w:r>
          </w:p>
        </w:tc>
        <w:tc>
          <w:tcPr>
            <w:tcW w:w="4235" w:type="dxa"/>
            <w:gridSpan w:val="2"/>
            <w:tcBorders>
              <w:top w:val="single" w:sz="4" w:space="0" w:color="auto"/>
              <w:bottom w:val="single" w:sz="4" w:space="0" w:color="auto"/>
              <w:right w:val="single" w:sz="4" w:space="0" w:color="auto"/>
            </w:tcBorders>
          </w:tcPr>
          <w:p w:rsidR="009F216A" w:rsidRDefault="00903FF5" w:rsidP="003B5502">
            <w:pPr>
              <w:tabs>
                <w:tab w:val="left" w:pos="5103"/>
              </w:tabs>
              <w:ind w:right="283"/>
              <w:jc w:val="right"/>
              <w:rPr>
                <w:rFonts w:cs="Arial"/>
              </w:rPr>
            </w:pPr>
            <w:r>
              <w:rPr>
                <w:noProof/>
              </w:rPr>
              <w:drawing>
                <wp:inline distT="0" distB="0" distL="0" distR="0" wp14:anchorId="65F6DD21" wp14:editId="4A8E222A">
                  <wp:extent cx="1377315" cy="722630"/>
                  <wp:effectExtent l="0" t="0" r="0" b="1270"/>
                  <wp:docPr id="4" name="Bild 23" descr="R:\KP_Sitzung\LOGO der Gemeind.JPG"/>
                  <wp:cNvGraphicFramePr/>
                  <a:graphic xmlns:a="http://schemas.openxmlformats.org/drawingml/2006/main">
                    <a:graphicData uri="http://schemas.openxmlformats.org/drawingml/2006/picture">
                      <pic:pic xmlns:pic="http://schemas.openxmlformats.org/drawingml/2006/picture">
                        <pic:nvPicPr>
                          <pic:cNvPr id="4" name="Bild 23" descr="R:\KP_Sitzung\LOGO der Gemeind.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315" cy="722630"/>
                          </a:xfrm>
                          <a:prstGeom prst="rect">
                            <a:avLst/>
                          </a:prstGeom>
                          <a:noFill/>
                          <a:ln>
                            <a:noFill/>
                          </a:ln>
                        </pic:spPr>
                      </pic:pic>
                    </a:graphicData>
                  </a:graphic>
                </wp:inline>
              </w:drawing>
            </w:r>
          </w:p>
        </w:tc>
      </w:tr>
      <w:tr w:rsidR="009F216A" w:rsidTr="003B5502">
        <w:trPr>
          <w:trHeight w:val="229"/>
        </w:trPr>
        <w:tc>
          <w:tcPr>
            <w:tcW w:w="5512" w:type="dxa"/>
            <w:gridSpan w:val="2"/>
            <w:tcBorders>
              <w:top w:val="single" w:sz="4" w:space="0" w:color="auto"/>
            </w:tcBorders>
          </w:tcPr>
          <w:p w:rsidR="009F216A" w:rsidRPr="009F216A" w:rsidRDefault="009F216A" w:rsidP="003B5502">
            <w:pPr>
              <w:tabs>
                <w:tab w:val="left" w:pos="5103"/>
              </w:tabs>
              <w:ind w:right="283"/>
              <w:rPr>
                <w:rFonts w:cs="Arial"/>
                <w:b/>
                <w:bCs/>
                <w:caps/>
                <w:sz w:val="12"/>
                <w:szCs w:val="12"/>
              </w:rPr>
            </w:pPr>
          </w:p>
        </w:tc>
        <w:tc>
          <w:tcPr>
            <w:tcW w:w="4235" w:type="dxa"/>
            <w:gridSpan w:val="2"/>
            <w:tcBorders>
              <w:top w:val="single" w:sz="4" w:space="0" w:color="auto"/>
            </w:tcBorders>
          </w:tcPr>
          <w:p w:rsidR="009F216A" w:rsidRPr="009F216A" w:rsidRDefault="009F216A" w:rsidP="003B5502">
            <w:pPr>
              <w:tabs>
                <w:tab w:val="left" w:pos="5103"/>
              </w:tabs>
              <w:ind w:right="283"/>
              <w:jc w:val="center"/>
              <w:rPr>
                <w:rFonts w:cs="Arial"/>
                <w:sz w:val="12"/>
                <w:szCs w:val="12"/>
              </w:rPr>
            </w:pPr>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Bearbeiter</w:t>
            </w:r>
          </w:p>
        </w:tc>
        <w:tc>
          <w:tcPr>
            <w:tcW w:w="2696" w:type="dxa"/>
          </w:tcPr>
          <w:p w:rsidR="009F216A" w:rsidRDefault="0069734B" w:rsidP="003B5502">
            <w:pPr>
              <w:tabs>
                <w:tab w:val="left" w:pos="5103"/>
              </w:tabs>
              <w:ind w:right="283"/>
              <w:rPr>
                <w:rFonts w:cs="Arial"/>
              </w:rPr>
            </w:pPr>
            <w:r>
              <w:rPr>
                <w:rFonts w:cs="Arial"/>
              </w:rPr>
              <w:fldChar w:fldCharType="begin">
                <w:ffData>
                  <w:name w:val="ss_Sachbear_Name"/>
                  <w:enabled/>
                  <w:calcOnExit w:val="0"/>
                  <w:textInput>
                    <w:default w:val="Vanessa Vogt"/>
                  </w:textInput>
                </w:ffData>
              </w:fldChar>
            </w:r>
            <w:bookmarkStart w:id="2" w:name="ss_Sachbear_Name"/>
            <w:r>
              <w:rPr>
                <w:rFonts w:cs="Arial"/>
              </w:rPr>
              <w:instrText xml:space="preserve"> FORMTEXT </w:instrText>
            </w:r>
            <w:r>
              <w:rPr>
                <w:rFonts w:cs="Arial"/>
              </w:rPr>
            </w:r>
            <w:r>
              <w:rPr>
                <w:rFonts w:cs="Arial"/>
              </w:rPr>
              <w:fldChar w:fldCharType="separate"/>
            </w:r>
            <w:r w:rsidR="00722A10">
              <w:rPr>
                <w:rFonts w:cs="Arial"/>
              </w:rPr>
              <w:t>Vanessa Vogt</w:t>
            </w:r>
            <w:r>
              <w:rPr>
                <w:rFonts w:cs="Arial"/>
              </w:rPr>
              <w:fldChar w:fldCharType="end"/>
            </w:r>
            <w:bookmarkEnd w:id="2"/>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Aktenzeichen</w:t>
            </w:r>
          </w:p>
        </w:tc>
        <w:tc>
          <w:tcPr>
            <w:tcW w:w="2696" w:type="dxa"/>
          </w:tcPr>
          <w:p w:rsidR="009F216A" w:rsidRDefault="0069734B" w:rsidP="003B5502">
            <w:pPr>
              <w:tabs>
                <w:tab w:val="left" w:pos="5103"/>
              </w:tabs>
              <w:ind w:right="283"/>
              <w:rPr>
                <w:rFonts w:cs="Arial"/>
              </w:rPr>
            </w:pPr>
            <w:r>
              <w:rPr>
                <w:rFonts w:cs="Arial"/>
              </w:rPr>
              <w:fldChar w:fldCharType="begin">
                <w:ffData>
                  <w:name w:val="ss_Aktenzeichen"/>
                  <w:enabled/>
                  <w:calcOnExit w:val="0"/>
                  <w:textInput>
                    <w:default w:val="902.41; 564.414"/>
                  </w:textInput>
                </w:ffData>
              </w:fldChar>
            </w:r>
            <w:bookmarkStart w:id="3" w:name="ss_Aktenzeichen"/>
            <w:r>
              <w:rPr>
                <w:rFonts w:cs="Arial"/>
              </w:rPr>
              <w:instrText xml:space="preserve"> FORMTEXT </w:instrText>
            </w:r>
            <w:r>
              <w:rPr>
                <w:rFonts w:cs="Arial"/>
              </w:rPr>
            </w:r>
            <w:r>
              <w:rPr>
                <w:rFonts w:cs="Arial"/>
              </w:rPr>
              <w:fldChar w:fldCharType="separate"/>
            </w:r>
            <w:r w:rsidR="00722A10">
              <w:rPr>
                <w:rFonts w:cs="Arial"/>
              </w:rPr>
              <w:t>902.41; 564.414</w:t>
            </w:r>
            <w:r>
              <w:rPr>
                <w:rFonts w:cs="Arial"/>
              </w:rPr>
              <w:fldChar w:fldCharType="end"/>
            </w:r>
            <w:bookmarkEnd w:id="3"/>
            <w:r>
              <w:rPr>
                <w:rFonts w:cs="Arial"/>
              </w:rPr>
              <w:t xml:space="preserve"> - </w:t>
            </w:r>
            <w:r>
              <w:rPr>
                <w:rFonts w:cs="Arial"/>
              </w:rPr>
              <w:fldChar w:fldCharType="begin">
                <w:ffData>
                  <w:name w:val="ss_Sachbear_Zeichen"/>
                  <w:enabled/>
                  <w:calcOnExit w:val="0"/>
                  <w:textInput>
                    <w:default w:val="Vog"/>
                  </w:textInput>
                </w:ffData>
              </w:fldChar>
            </w:r>
            <w:bookmarkStart w:id="4" w:name="ss_Sachbear_Zeichen"/>
            <w:r>
              <w:rPr>
                <w:rFonts w:cs="Arial"/>
              </w:rPr>
              <w:instrText xml:space="preserve"> FORMTEXT </w:instrText>
            </w:r>
            <w:r>
              <w:rPr>
                <w:rFonts w:cs="Arial"/>
              </w:rPr>
            </w:r>
            <w:r>
              <w:rPr>
                <w:rFonts w:cs="Arial"/>
              </w:rPr>
              <w:fldChar w:fldCharType="separate"/>
            </w:r>
            <w:r w:rsidR="00722A10">
              <w:rPr>
                <w:rFonts w:cs="Arial"/>
              </w:rPr>
              <w:t>Vog</w:t>
            </w:r>
            <w:r>
              <w:rPr>
                <w:rFonts w:cs="Arial"/>
              </w:rPr>
              <w:fldChar w:fldCharType="end"/>
            </w:r>
            <w:bookmarkEnd w:id="4"/>
          </w:p>
        </w:tc>
      </w:tr>
      <w:tr w:rsidR="009F216A" w:rsidTr="003B5502">
        <w:trPr>
          <w:trHeight w:val="411"/>
        </w:trPr>
        <w:tc>
          <w:tcPr>
            <w:tcW w:w="5512" w:type="dxa"/>
            <w:gridSpan w:val="2"/>
          </w:tcPr>
          <w:p w:rsidR="009F216A" w:rsidRDefault="009F216A" w:rsidP="003B5502">
            <w:pPr>
              <w:tabs>
                <w:tab w:val="left" w:pos="5103"/>
              </w:tabs>
              <w:ind w:right="283"/>
              <w:rPr>
                <w:rFonts w:cs="Arial"/>
                <w:b/>
                <w:bCs/>
                <w:caps/>
                <w:szCs w:val="24"/>
              </w:rPr>
            </w:pPr>
          </w:p>
        </w:tc>
        <w:tc>
          <w:tcPr>
            <w:tcW w:w="1539" w:type="dxa"/>
          </w:tcPr>
          <w:p w:rsidR="009F216A" w:rsidRDefault="009F216A" w:rsidP="003B5502">
            <w:pPr>
              <w:tabs>
                <w:tab w:val="left" w:pos="5103"/>
              </w:tabs>
              <w:ind w:right="283"/>
              <w:rPr>
                <w:rFonts w:cs="Arial"/>
              </w:rPr>
            </w:pPr>
            <w:r>
              <w:rPr>
                <w:rFonts w:cs="Arial"/>
              </w:rPr>
              <w:t>Datum</w:t>
            </w:r>
          </w:p>
        </w:tc>
        <w:tc>
          <w:tcPr>
            <w:tcW w:w="2696" w:type="dxa"/>
          </w:tcPr>
          <w:p w:rsidR="009F216A" w:rsidRDefault="00E96584" w:rsidP="003B5502">
            <w:pPr>
              <w:tabs>
                <w:tab w:val="left" w:pos="5103"/>
              </w:tabs>
              <w:ind w:right="283"/>
              <w:rPr>
                <w:rFonts w:cs="Arial"/>
              </w:rPr>
            </w:pPr>
            <w:r>
              <w:rPr>
                <w:rFonts w:cs="Arial"/>
              </w:rPr>
              <w:t>12.01.2021</w:t>
            </w:r>
          </w:p>
        </w:tc>
      </w:tr>
      <w:tr w:rsidR="009F216A" w:rsidTr="003B5502">
        <w:trPr>
          <w:trHeight w:val="159"/>
        </w:trPr>
        <w:tc>
          <w:tcPr>
            <w:tcW w:w="5512" w:type="dxa"/>
            <w:gridSpan w:val="2"/>
          </w:tcPr>
          <w:p w:rsidR="009F216A" w:rsidRPr="009F216A" w:rsidRDefault="009F216A" w:rsidP="003B5502">
            <w:pPr>
              <w:tabs>
                <w:tab w:val="left" w:pos="5103"/>
              </w:tabs>
              <w:ind w:right="283"/>
              <w:rPr>
                <w:rFonts w:cs="Arial"/>
                <w:b/>
                <w:bCs/>
                <w:caps/>
                <w:sz w:val="12"/>
                <w:szCs w:val="12"/>
              </w:rPr>
            </w:pPr>
          </w:p>
        </w:tc>
        <w:tc>
          <w:tcPr>
            <w:tcW w:w="1539" w:type="dxa"/>
          </w:tcPr>
          <w:p w:rsidR="009F216A" w:rsidRPr="009F216A" w:rsidRDefault="009F216A" w:rsidP="003B5502">
            <w:pPr>
              <w:tabs>
                <w:tab w:val="left" w:pos="5103"/>
              </w:tabs>
              <w:ind w:right="283"/>
              <w:rPr>
                <w:rFonts w:cs="Arial"/>
                <w:sz w:val="12"/>
                <w:szCs w:val="12"/>
              </w:rPr>
            </w:pPr>
          </w:p>
        </w:tc>
        <w:tc>
          <w:tcPr>
            <w:tcW w:w="2696" w:type="dxa"/>
          </w:tcPr>
          <w:p w:rsidR="009F216A" w:rsidRPr="009F216A" w:rsidRDefault="009F216A" w:rsidP="003B5502">
            <w:pPr>
              <w:tabs>
                <w:tab w:val="left" w:pos="5103"/>
              </w:tabs>
              <w:ind w:right="283"/>
              <w:rPr>
                <w:rFonts w:cs="Arial"/>
                <w:sz w:val="12"/>
                <w:szCs w:val="12"/>
              </w:rPr>
            </w:pPr>
          </w:p>
        </w:tc>
      </w:tr>
      <w:bookmarkStart w:id="5" w:name="SS_Text2"/>
      <w:tr w:rsidR="009F216A" w:rsidTr="003B5502">
        <w:trPr>
          <w:trHeight w:val="411"/>
        </w:trPr>
        <w:tc>
          <w:tcPr>
            <w:tcW w:w="9747" w:type="dxa"/>
            <w:gridSpan w:val="4"/>
          </w:tcPr>
          <w:p w:rsidR="009F216A" w:rsidRPr="008E05EF" w:rsidRDefault="009D6155" w:rsidP="003B5502">
            <w:pPr>
              <w:ind w:right="283"/>
              <w:rPr>
                <w:b/>
                <w:sz w:val="28"/>
                <w:szCs w:val="28"/>
              </w:rPr>
            </w:pPr>
            <w:r>
              <w:rPr>
                <w:b/>
                <w:sz w:val="28"/>
                <w:szCs w:val="28"/>
              </w:rPr>
              <w:fldChar w:fldCharType="begin">
                <w:ffData>
                  <w:name w:val="ss_TextÖffentlich"/>
                  <w:enabled/>
                  <w:calcOnExit w:val="0"/>
                  <w:textInput>
                    <w:default w:val="Sanierung der Mehrzweckhalle Weitingen und Feuerwehrhaus Weitingen&#10;1. Aktualisierung der Finanzierung&#10;2. Auftragsvergaben R"/>
                  </w:textInput>
                </w:ffData>
              </w:fldChar>
            </w:r>
            <w:bookmarkStart w:id="6" w:name="ss_TextÖffentlich"/>
            <w:r>
              <w:rPr>
                <w:b/>
                <w:sz w:val="28"/>
                <w:szCs w:val="28"/>
              </w:rPr>
              <w:instrText xml:space="preserve"> FORMTEXT </w:instrText>
            </w:r>
            <w:r>
              <w:rPr>
                <w:b/>
                <w:sz w:val="28"/>
                <w:szCs w:val="28"/>
              </w:rPr>
            </w:r>
            <w:r>
              <w:rPr>
                <w:b/>
                <w:sz w:val="28"/>
                <w:szCs w:val="28"/>
              </w:rPr>
              <w:fldChar w:fldCharType="separate"/>
            </w:r>
            <w:r w:rsidR="00722A10">
              <w:rPr>
                <w:b/>
                <w:sz w:val="28"/>
                <w:szCs w:val="28"/>
              </w:rPr>
              <w:t>Sanierung der Mehrzweckhalle Weitingen und Feuerwehrhaus Weitingen</w:t>
            </w:r>
            <w:r w:rsidR="00722A10">
              <w:rPr>
                <w:b/>
                <w:sz w:val="28"/>
                <w:szCs w:val="28"/>
              </w:rPr>
              <w:cr/>
              <w:t>1. Aktualisierung der Finanzierung</w:t>
            </w:r>
            <w:r w:rsidR="00722A10">
              <w:rPr>
                <w:b/>
                <w:sz w:val="28"/>
                <w:szCs w:val="28"/>
              </w:rPr>
              <w:cr/>
              <w:t>2. Auftragsvergaben R</w:t>
            </w:r>
            <w:r>
              <w:rPr>
                <w:b/>
                <w:sz w:val="28"/>
                <w:szCs w:val="28"/>
              </w:rPr>
              <w:fldChar w:fldCharType="end"/>
            </w:r>
            <w:bookmarkStart w:id="7" w:name="SS_Text3"/>
            <w:bookmarkEnd w:id="5"/>
            <w:bookmarkEnd w:id="6"/>
            <w:r>
              <w:rPr>
                <w:b/>
                <w:sz w:val="28"/>
                <w:szCs w:val="28"/>
              </w:rPr>
              <w:fldChar w:fldCharType="begin">
                <w:ffData>
                  <w:name w:val="ss_TextÖffentlich2"/>
                  <w:enabled/>
                  <w:calcOnExit w:val="0"/>
                  <w:textInput>
                    <w:default w:val="ohbau u. a."/>
                  </w:textInput>
                </w:ffData>
              </w:fldChar>
            </w:r>
            <w:bookmarkStart w:id="8" w:name="ss_TextÖffentlich2"/>
            <w:r>
              <w:rPr>
                <w:b/>
                <w:sz w:val="28"/>
                <w:szCs w:val="28"/>
              </w:rPr>
              <w:instrText xml:space="preserve"> FORMTEXT </w:instrText>
            </w:r>
            <w:r>
              <w:rPr>
                <w:b/>
                <w:sz w:val="28"/>
                <w:szCs w:val="28"/>
              </w:rPr>
            </w:r>
            <w:r>
              <w:rPr>
                <w:b/>
                <w:sz w:val="28"/>
                <w:szCs w:val="28"/>
              </w:rPr>
              <w:fldChar w:fldCharType="separate"/>
            </w:r>
            <w:r w:rsidR="00722A10">
              <w:rPr>
                <w:b/>
                <w:sz w:val="28"/>
                <w:szCs w:val="28"/>
              </w:rPr>
              <w:t>ohbau u. a.</w:t>
            </w:r>
            <w:r>
              <w:rPr>
                <w:b/>
                <w:sz w:val="28"/>
                <w:szCs w:val="28"/>
              </w:rPr>
              <w:fldChar w:fldCharType="end"/>
            </w:r>
            <w:bookmarkEnd w:id="7"/>
            <w:bookmarkEnd w:id="8"/>
            <w:r>
              <w:rPr>
                <w:b/>
                <w:sz w:val="28"/>
                <w:szCs w:val="28"/>
              </w:rPr>
              <w:fldChar w:fldCharType="begin">
                <w:ffData>
                  <w:name w:val="ss_TextÖffentlich3"/>
                  <w:enabled/>
                  <w:calcOnExit w:val="0"/>
                  <w:textInput/>
                </w:ffData>
              </w:fldChar>
            </w:r>
            <w:bookmarkStart w:id="9" w:name="ss_TextÖffentlich3"/>
            <w:r>
              <w:rPr>
                <w:b/>
                <w:sz w:val="28"/>
                <w:szCs w:val="28"/>
              </w:rPr>
              <w:instrText xml:space="preserve"> FORMTEXT </w:instrText>
            </w:r>
            <w:r>
              <w:rPr>
                <w:b/>
                <w:sz w:val="28"/>
                <w:szCs w:val="28"/>
              </w:rPr>
            </w:r>
            <w:r>
              <w:rPr>
                <w:b/>
                <w:sz w:val="28"/>
                <w:szCs w:val="28"/>
              </w:rPr>
              <w:fldChar w:fldCharType="separate"/>
            </w:r>
            <w:r w:rsidR="00722A10">
              <w:rPr>
                <w:b/>
                <w:sz w:val="28"/>
                <w:szCs w:val="28"/>
              </w:rPr>
              <w:t> </w:t>
            </w:r>
            <w:r w:rsidR="00722A10">
              <w:rPr>
                <w:b/>
                <w:sz w:val="28"/>
                <w:szCs w:val="28"/>
              </w:rPr>
              <w:t> </w:t>
            </w:r>
            <w:r w:rsidR="00722A10">
              <w:rPr>
                <w:b/>
                <w:sz w:val="28"/>
                <w:szCs w:val="28"/>
              </w:rPr>
              <w:t> </w:t>
            </w:r>
            <w:r w:rsidR="00722A10">
              <w:rPr>
                <w:b/>
                <w:sz w:val="28"/>
                <w:szCs w:val="28"/>
              </w:rPr>
              <w:t> </w:t>
            </w:r>
            <w:r w:rsidR="00722A10">
              <w:rPr>
                <w:b/>
                <w:sz w:val="28"/>
                <w:szCs w:val="28"/>
              </w:rPr>
              <w:t> </w:t>
            </w:r>
            <w:r>
              <w:rPr>
                <w:b/>
                <w:sz w:val="28"/>
                <w:szCs w:val="28"/>
              </w:rPr>
              <w:fldChar w:fldCharType="end"/>
            </w:r>
            <w:bookmarkEnd w:id="9"/>
          </w:p>
          <w:p w:rsidR="009F216A" w:rsidRPr="009F216A" w:rsidRDefault="009F216A" w:rsidP="003B5502">
            <w:pPr>
              <w:tabs>
                <w:tab w:val="left" w:pos="5103"/>
              </w:tabs>
              <w:ind w:right="283"/>
              <w:rPr>
                <w:rFonts w:cs="Arial"/>
                <w:sz w:val="2"/>
                <w:szCs w:val="2"/>
              </w:rPr>
            </w:pPr>
          </w:p>
        </w:tc>
      </w:tr>
      <w:tr w:rsidR="0069734B" w:rsidTr="003B5502">
        <w:trPr>
          <w:trHeight w:val="197"/>
        </w:trPr>
        <w:tc>
          <w:tcPr>
            <w:tcW w:w="9747" w:type="dxa"/>
            <w:gridSpan w:val="4"/>
          </w:tcPr>
          <w:p w:rsidR="0069734B" w:rsidRPr="0069734B" w:rsidRDefault="0069734B" w:rsidP="003B5502">
            <w:pPr>
              <w:ind w:right="283"/>
              <w:rPr>
                <w:b/>
                <w:sz w:val="12"/>
                <w:szCs w:val="12"/>
              </w:rPr>
            </w:pPr>
          </w:p>
        </w:tc>
      </w:tr>
      <w:tr w:rsidR="009F216A" w:rsidTr="003B5502">
        <w:trPr>
          <w:trHeight w:val="411"/>
        </w:trPr>
        <w:tc>
          <w:tcPr>
            <w:tcW w:w="1354" w:type="dxa"/>
          </w:tcPr>
          <w:p w:rsidR="009F216A" w:rsidRPr="0069734B" w:rsidRDefault="0069734B" w:rsidP="003B5502">
            <w:pPr>
              <w:tabs>
                <w:tab w:val="left" w:pos="5103"/>
              </w:tabs>
              <w:ind w:right="283"/>
              <w:rPr>
                <w:rFonts w:cs="Arial"/>
                <w:b/>
                <w:bCs/>
                <w:caps/>
                <w:szCs w:val="24"/>
              </w:rPr>
            </w:pPr>
            <w:r w:rsidRPr="0069734B">
              <w:rPr>
                <w:rFonts w:cs="Arial"/>
                <w:b/>
              </w:rPr>
              <w:t>Bezug:</w:t>
            </w:r>
          </w:p>
        </w:tc>
        <w:tc>
          <w:tcPr>
            <w:tcW w:w="8393" w:type="dxa"/>
            <w:gridSpan w:val="3"/>
          </w:tcPr>
          <w:p w:rsidR="009F216A" w:rsidRDefault="009F0E29" w:rsidP="003B5502">
            <w:pPr>
              <w:tabs>
                <w:tab w:val="left" w:pos="5103"/>
              </w:tabs>
              <w:ind w:right="283"/>
              <w:rPr>
                <w:rFonts w:cs="Arial"/>
              </w:rPr>
            </w:pPr>
            <w:r>
              <w:rPr>
                <w:rFonts w:cs="Arial"/>
              </w:rPr>
              <w:t>Sitzungsvorlagen 122/2019, 33/2020, 99/2020</w:t>
            </w:r>
            <w:r w:rsidR="00B5536D">
              <w:rPr>
                <w:rFonts w:cs="Arial"/>
              </w:rPr>
              <w:t>, 122/2019, 100/2020</w:t>
            </w:r>
          </w:p>
        </w:tc>
      </w:tr>
      <w:tr w:rsidR="0069734B" w:rsidTr="003B5502">
        <w:trPr>
          <w:trHeight w:val="411"/>
        </w:trPr>
        <w:tc>
          <w:tcPr>
            <w:tcW w:w="1354" w:type="dxa"/>
          </w:tcPr>
          <w:p w:rsidR="0069734B" w:rsidRPr="0069734B" w:rsidRDefault="0069734B" w:rsidP="003B5502">
            <w:pPr>
              <w:tabs>
                <w:tab w:val="left" w:pos="5103"/>
              </w:tabs>
              <w:ind w:right="283"/>
              <w:rPr>
                <w:rFonts w:cs="Arial"/>
                <w:b/>
                <w:bCs/>
                <w:caps/>
                <w:szCs w:val="24"/>
              </w:rPr>
            </w:pPr>
            <w:r w:rsidRPr="0069734B">
              <w:rPr>
                <w:rFonts w:cs="Arial"/>
                <w:b/>
              </w:rPr>
              <w:t>Anlagen</w:t>
            </w:r>
            <w:r w:rsidRPr="0069734B">
              <w:rPr>
                <w:rFonts w:cs="Arial"/>
                <w:b/>
                <w:bCs/>
                <w:caps/>
                <w:szCs w:val="24"/>
              </w:rPr>
              <w:t>:</w:t>
            </w:r>
          </w:p>
        </w:tc>
        <w:tc>
          <w:tcPr>
            <w:tcW w:w="8393" w:type="dxa"/>
            <w:gridSpan w:val="3"/>
          </w:tcPr>
          <w:p w:rsidR="0069734B" w:rsidRDefault="00446D52" w:rsidP="003B5502">
            <w:pPr>
              <w:tabs>
                <w:tab w:val="left" w:pos="5103"/>
              </w:tabs>
              <w:ind w:right="283"/>
              <w:rPr>
                <w:rFonts w:cs="Arial"/>
              </w:rPr>
            </w:pPr>
            <w:r>
              <w:rPr>
                <w:rFonts w:cs="Arial"/>
              </w:rPr>
              <w:fldChar w:fldCharType="begin">
                <w:ffData>
                  <w:name w:val="Text6"/>
                  <w:enabled/>
                  <w:calcOnExit w:val="0"/>
                  <w:textInput/>
                </w:ffData>
              </w:fldChar>
            </w:r>
            <w:bookmarkStart w:id="10"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rsidR="0069734B" w:rsidRDefault="0069734B" w:rsidP="003B5502">
      <w:pPr>
        <w:tabs>
          <w:tab w:val="left" w:pos="5103"/>
        </w:tabs>
        <w:ind w:right="283"/>
        <w:rPr>
          <w:rFonts w:cs="Arial"/>
        </w:rPr>
      </w:pPr>
    </w:p>
    <w:p w:rsidR="00644B25" w:rsidRPr="0060082D" w:rsidRDefault="00644B25" w:rsidP="003B5502">
      <w:pPr>
        <w:spacing w:after="120"/>
        <w:ind w:right="283"/>
        <w:rPr>
          <w:b/>
        </w:rPr>
      </w:pPr>
      <w:r w:rsidRPr="0060082D">
        <w:rPr>
          <w:b/>
        </w:rPr>
        <w:t>Beratungsfolge</w:t>
      </w:r>
    </w:p>
    <w:tbl>
      <w:tblPr>
        <w:tblW w:w="0" w:type="auto"/>
        <w:tblInd w:w="108" w:type="dxa"/>
        <w:tblLook w:val="00A0" w:firstRow="1" w:lastRow="0" w:firstColumn="1" w:lastColumn="0" w:noHBand="0" w:noVBand="0"/>
      </w:tblPr>
      <w:tblGrid>
        <w:gridCol w:w="819"/>
        <w:gridCol w:w="3685"/>
        <w:gridCol w:w="2468"/>
        <w:gridCol w:w="1823"/>
        <w:gridCol w:w="952"/>
      </w:tblGrid>
      <w:tr w:rsidR="00644B25" w:rsidRPr="008E05EF" w:rsidTr="00FA3013">
        <w:tc>
          <w:tcPr>
            <w:tcW w:w="819" w:type="dxa"/>
            <w:tcBorders>
              <w:bottom w:val="single" w:sz="4" w:space="0" w:color="auto"/>
            </w:tcBorders>
          </w:tcPr>
          <w:p w:rsidR="00644B25" w:rsidRPr="008E05EF" w:rsidRDefault="00644B25" w:rsidP="003B5502">
            <w:pPr>
              <w:spacing w:before="60" w:after="60"/>
              <w:ind w:right="283"/>
            </w:pPr>
            <w:r w:rsidRPr="008E05EF">
              <w:t>Nr.</w:t>
            </w:r>
          </w:p>
        </w:tc>
        <w:tc>
          <w:tcPr>
            <w:tcW w:w="3685" w:type="dxa"/>
            <w:tcBorders>
              <w:bottom w:val="single" w:sz="4" w:space="0" w:color="auto"/>
            </w:tcBorders>
          </w:tcPr>
          <w:p w:rsidR="00644B25" w:rsidRPr="008E05EF" w:rsidRDefault="00644B25" w:rsidP="003B5502">
            <w:pPr>
              <w:spacing w:before="60" w:after="60"/>
              <w:ind w:right="283"/>
            </w:pPr>
            <w:r w:rsidRPr="008E05EF">
              <w:t>Gremium</w:t>
            </w:r>
          </w:p>
        </w:tc>
        <w:tc>
          <w:tcPr>
            <w:tcW w:w="2468" w:type="dxa"/>
            <w:tcBorders>
              <w:bottom w:val="single" w:sz="4" w:space="0" w:color="auto"/>
            </w:tcBorders>
          </w:tcPr>
          <w:p w:rsidR="00644B25" w:rsidRPr="008E05EF" w:rsidRDefault="00644B25" w:rsidP="003B5502">
            <w:pPr>
              <w:spacing w:before="60" w:after="60"/>
              <w:ind w:right="283"/>
            </w:pPr>
            <w:r w:rsidRPr="008E05EF">
              <w:t>Öffentlichkeitsstatus</w:t>
            </w:r>
          </w:p>
        </w:tc>
        <w:tc>
          <w:tcPr>
            <w:tcW w:w="1823" w:type="dxa"/>
            <w:tcBorders>
              <w:bottom w:val="single" w:sz="4" w:space="0" w:color="auto"/>
            </w:tcBorders>
          </w:tcPr>
          <w:p w:rsidR="00644B25" w:rsidRPr="008E05EF" w:rsidRDefault="00644B25" w:rsidP="003B5502">
            <w:pPr>
              <w:spacing w:before="60" w:after="60"/>
              <w:ind w:right="283"/>
            </w:pPr>
            <w:r w:rsidRPr="008E05EF">
              <w:t>Datum</w:t>
            </w:r>
          </w:p>
        </w:tc>
        <w:tc>
          <w:tcPr>
            <w:tcW w:w="952" w:type="dxa"/>
            <w:tcBorders>
              <w:bottom w:val="single" w:sz="4" w:space="0" w:color="auto"/>
            </w:tcBorders>
          </w:tcPr>
          <w:p w:rsidR="00644B25" w:rsidRPr="008E05EF" w:rsidRDefault="00644B25" w:rsidP="003B5502">
            <w:pPr>
              <w:spacing w:before="60" w:after="60"/>
              <w:ind w:right="283"/>
              <w:rPr>
                <w:b/>
              </w:rPr>
            </w:pPr>
            <w:r w:rsidRPr="008E05EF">
              <w:rPr>
                <w:b/>
              </w:rPr>
              <w:t>TOP</w:t>
            </w:r>
          </w:p>
        </w:tc>
      </w:tr>
      <w:bookmarkStart w:id="11" w:name="SI_BF_BeratNr"/>
      <w:tr w:rsidR="00644B25" w:rsidRPr="008E05EF" w:rsidTr="00FA3013">
        <w:tc>
          <w:tcPr>
            <w:tcW w:w="819" w:type="dxa"/>
          </w:tcPr>
          <w:p w:rsidR="00644B25" w:rsidRPr="008E05EF" w:rsidRDefault="00644B25" w:rsidP="003B5502">
            <w:pPr>
              <w:spacing w:before="20" w:after="20"/>
              <w:ind w:right="283"/>
            </w:pPr>
            <w:r w:rsidRPr="008E05EF">
              <w:fldChar w:fldCharType="begin">
                <w:ffData>
                  <w:name w:val="SI_BF_BeratNr"/>
                  <w:enabled/>
                  <w:calcOnExit w:val="0"/>
                  <w:textInput>
                    <w:default w:val="1"/>
                  </w:textInput>
                </w:ffData>
              </w:fldChar>
            </w:r>
            <w:r w:rsidRPr="008E05EF">
              <w:instrText xml:space="preserve"> FORMTEXT </w:instrText>
            </w:r>
            <w:r w:rsidRPr="008E05EF">
              <w:fldChar w:fldCharType="separate"/>
            </w:r>
            <w:r w:rsidR="0039498B">
              <w:t>1</w:t>
            </w:r>
            <w:r w:rsidRPr="008E05EF">
              <w:fldChar w:fldCharType="end"/>
            </w:r>
            <w:bookmarkEnd w:id="11"/>
          </w:p>
        </w:tc>
        <w:bookmarkStart w:id="12" w:name="SI_BF_SitzGremium"/>
        <w:tc>
          <w:tcPr>
            <w:tcW w:w="3685" w:type="dxa"/>
          </w:tcPr>
          <w:p w:rsidR="00644B25" w:rsidRPr="008E05EF" w:rsidRDefault="00644B25" w:rsidP="003B5502">
            <w:pPr>
              <w:spacing w:before="20" w:after="20"/>
              <w:ind w:right="283"/>
            </w:pPr>
            <w:r w:rsidRPr="008E05EF">
              <w:fldChar w:fldCharType="begin">
                <w:ffData>
                  <w:name w:val="SI_BF_SitzGremium"/>
                  <w:enabled/>
                  <w:calcOnExit w:val="0"/>
                  <w:textInput>
                    <w:default w:val="Ortschaftsrat Weitingen"/>
                  </w:textInput>
                </w:ffData>
              </w:fldChar>
            </w:r>
            <w:r w:rsidRPr="008E05EF">
              <w:instrText xml:space="preserve"> FORMTEXT </w:instrText>
            </w:r>
            <w:r w:rsidRPr="008E05EF">
              <w:fldChar w:fldCharType="separate"/>
            </w:r>
            <w:r w:rsidR="0039498B">
              <w:t>Ortschaftsrat Weitingen</w:t>
            </w:r>
            <w:r w:rsidRPr="008E05EF">
              <w:fldChar w:fldCharType="end"/>
            </w:r>
            <w:bookmarkEnd w:id="12"/>
          </w:p>
        </w:tc>
        <w:bookmarkStart w:id="13" w:name="SI_BF_TOPOeffStat"/>
        <w:tc>
          <w:tcPr>
            <w:tcW w:w="2468" w:type="dxa"/>
          </w:tcPr>
          <w:p w:rsidR="00644B25" w:rsidRPr="008E05EF" w:rsidRDefault="00644B25" w:rsidP="003B5502">
            <w:pPr>
              <w:spacing w:before="20" w:after="20"/>
              <w:ind w:right="283"/>
            </w:pPr>
            <w:r w:rsidRPr="008E05EF">
              <w:fldChar w:fldCharType="begin">
                <w:ffData>
                  <w:name w:val="SI_BF_TOPOeffStat"/>
                  <w:enabled/>
                  <w:calcOnExit w:val="0"/>
                  <w:textInput>
                    <w:default w:val="Öffentlich"/>
                  </w:textInput>
                </w:ffData>
              </w:fldChar>
            </w:r>
            <w:r w:rsidRPr="008E05EF">
              <w:instrText xml:space="preserve"> FORMTEXT </w:instrText>
            </w:r>
            <w:r w:rsidRPr="008E05EF">
              <w:fldChar w:fldCharType="separate"/>
            </w:r>
            <w:r w:rsidR="0039498B">
              <w:t>Öffentlich</w:t>
            </w:r>
            <w:r w:rsidRPr="008E05EF">
              <w:fldChar w:fldCharType="end"/>
            </w:r>
            <w:bookmarkEnd w:id="13"/>
          </w:p>
        </w:tc>
        <w:bookmarkStart w:id="14" w:name="SI_BF_SitzDatum"/>
        <w:tc>
          <w:tcPr>
            <w:tcW w:w="1823" w:type="dxa"/>
          </w:tcPr>
          <w:p w:rsidR="00644B25" w:rsidRPr="008E05EF" w:rsidRDefault="00644B25" w:rsidP="003B5502">
            <w:pPr>
              <w:spacing w:before="20" w:after="20"/>
              <w:ind w:right="283"/>
            </w:pPr>
            <w:r w:rsidRPr="008E05EF">
              <w:fldChar w:fldCharType="begin">
                <w:ffData>
                  <w:name w:val="SI_BF_SitzDatum"/>
                  <w:enabled/>
                  <w:calcOnExit w:val="0"/>
                  <w:textInput>
                    <w:default w:val="25.01.2021"/>
                  </w:textInput>
                </w:ffData>
              </w:fldChar>
            </w:r>
            <w:r w:rsidRPr="008E05EF">
              <w:instrText xml:space="preserve"> FORMTEXT </w:instrText>
            </w:r>
            <w:r w:rsidRPr="008E05EF">
              <w:fldChar w:fldCharType="separate"/>
            </w:r>
            <w:r w:rsidR="0039498B">
              <w:t>25.01.2021</w:t>
            </w:r>
            <w:r w:rsidRPr="008E05EF">
              <w:fldChar w:fldCharType="end"/>
            </w:r>
            <w:bookmarkEnd w:id="14"/>
          </w:p>
        </w:tc>
        <w:tc>
          <w:tcPr>
            <w:tcW w:w="952" w:type="dxa"/>
          </w:tcPr>
          <w:p w:rsidR="00644B25" w:rsidRPr="00C13615" w:rsidRDefault="00E52D99" w:rsidP="003B5502">
            <w:pPr>
              <w:spacing w:before="20" w:after="20"/>
              <w:ind w:right="283"/>
            </w:pPr>
            <w:r w:rsidRPr="00C13615">
              <w:fldChar w:fldCharType="begin">
                <w:ffData>
                  <w:name w:val="SI_BF_TOPNR"/>
                  <w:enabled/>
                  <w:calcOnExit w:val="0"/>
                  <w:textInput>
                    <w:default w:val="2."/>
                  </w:textInput>
                </w:ffData>
              </w:fldChar>
            </w:r>
            <w:bookmarkStart w:id="15" w:name="SI_BF_TOPNR"/>
            <w:r w:rsidRPr="00C13615">
              <w:instrText xml:space="preserve"> FORMTEXT </w:instrText>
            </w:r>
            <w:r w:rsidRPr="00C13615">
              <w:fldChar w:fldCharType="separate"/>
            </w:r>
            <w:r w:rsidR="0039498B">
              <w:t>2.</w:t>
            </w:r>
            <w:r w:rsidRPr="00C13615">
              <w:fldChar w:fldCharType="end"/>
            </w:r>
            <w:bookmarkEnd w:id="15"/>
          </w:p>
        </w:tc>
      </w:tr>
      <w:tr w:rsidR="00644B25" w:rsidRPr="008E05EF" w:rsidTr="00FA3013">
        <w:tc>
          <w:tcPr>
            <w:tcW w:w="819" w:type="dxa"/>
          </w:tcPr>
          <w:p w:rsidR="00644B25" w:rsidRPr="008E05EF" w:rsidRDefault="00644B25" w:rsidP="003B5502">
            <w:pPr>
              <w:spacing w:before="20" w:after="20"/>
              <w:ind w:right="283"/>
            </w:pPr>
            <w:r w:rsidRPr="008E05EF">
              <w:fldChar w:fldCharType="begin">
                <w:ffData>
                  <w:name w:val="SI_BF_BeratNr2"/>
                  <w:enabled/>
                  <w:calcOnExit w:val="0"/>
                  <w:textInput>
                    <w:default w:val="2"/>
                  </w:textInput>
                </w:ffData>
              </w:fldChar>
            </w:r>
            <w:r w:rsidRPr="008E05EF">
              <w:instrText xml:space="preserve"> FORMTEXT </w:instrText>
            </w:r>
            <w:r w:rsidRPr="008E05EF">
              <w:fldChar w:fldCharType="separate"/>
            </w:r>
            <w:r w:rsidR="0039498B">
              <w:t>2</w:t>
            </w:r>
            <w:r w:rsidRPr="008E05EF">
              <w:fldChar w:fldCharType="end"/>
            </w:r>
          </w:p>
        </w:tc>
        <w:tc>
          <w:tcPr>
            <w:tcW w:w="3685" w:type="dxa"/>
          </w:tcPr>
          <w:p w:rsidR="00644B25" w:rsidRPr="008E05EF" w:rsidRDefault="00644B25" w:rsidP="003B5502">
            <w:pPr>
              <w:spacing w:before="20" w:after="20"/>
              <w:ind w:right="283"/>
            </w:pPr>
            <w:r w:rsidRPr="008E05EF">
              <w:fldChar w:fldCharType="begin">
                <w:ffData>
                  <w:name w:val="SI_BF_SitzGremium2"/>
                  <w:enabled/>
                  <w:calcOnExit w:val="0"/>
                  <w:textInput>
                    <w:default w:val="Gemeinderat"/>
                  </w:textInput>
                </w:ffData>
              </w:fldChar>
            </w:r>
            <w:r w:rsidRPr="008E05EF">
              <w:instrText xml:space="preserve"> FORMTEXT </w:instrText>
            </w:r>
            <w:r w:rsidRPr="008E05EF">
              <w:fldChar w:fldCharType="separate"/>
            </w:r>
            <w:r w:rsidR="0039498B">
              <w:t>Gemeinderat</w:t>
            </w:r>
            <w:r w:rsidRPr="008E05EF">
              <w:fldChar w:fldCharType="end"/>
            </w:r>
          </w:p>
        </w:tc>
        <w:tc>
          <w:tcPr>
            <w:tcW w:w="2468" w:type="dxa"/>
          </w:tcPr>
          <w:p w:rsidR="00644B25" w:rsidRPr="008E05EF" w:rsidRDefault="00644B25" w:rsidP="003B5502">
            <w:pPr>
              <w:spacing w:before="20" w:after="20"/>
              <w:ind w:right="283"/>
            </w:pPr>
            <w:r w:rsidRPr="008E05EF">
              <w:fldChar w:fldCharType="begin">
                <w:ffData>
                  <w:name w:val="SI_BF_TOPOeffStat2"/>
                  <w:enabled/>
                  <w:calcOnExit w:val="0"/>
                  <w:textInput>
                    <w:default w:val="Öffentlich"/>
                  </w:textInput>
                </w:ffData>
              </w:fldChar>
            </w:r>
            <w:r w:rsidRPr="008E05EF">
              <w:instrText xml:space="preserve"> FORMTEXT </w:instrText>
            </w:r>
            <w:r w:rsidRPr="008E05EF">
              <w:fldChar w:fldCharType="separate"/>
            </w:r>
            <w:r w:rsidR="0039498B">
              <w:t>Öffentlich</w:t>
            </w:r>
            <w:r w:rsidRPr="008E05EF">
              <w:fldChar w:fldCharType="end"/>
            </w:r>
          </w:p>
        </w:tc>
        <w:tc>
          <w:tcPr>
            <w:tcW w:w="1823" w:type="dxa"/>
          </w:tcPr>
          <w:p w:rsidR="00644B25" w:rsidRPr="008E05EF" w:rsidRDefault="00644B25" w:rsidP="003B5502">
            <w:pPr>
              <w:spacing w:before="20" w:after="20"/>
              <w:ind w:right="283"/>
            </w:pPr>
            <w:r w:rsidRPr="008E05EF">
              <w:fldChar w:fldCharType="begin">
                <w:ffData>
                  <w:name w:val="SI_BF_SitzDatum2"/>
                  <w:enabled/>
                  <w:calcOnExit w:val="0"/>
                  <w:textInput>
                    <w:default w:val="26.01.2021"/>
                  </w:textInput>
                </w:ffData>
              </w:fldChar>
            </w:r>
            <w:r w:rsidRPr="008E05EF">
              <w:instrText xml:space="preserve"> FORMTEXT </w:instrText>
            </w:r>
            <w:r w:rsidRPr="008E05EF">
              <w:fldChar w:fldCharType="separate"/>
            </w:r>
            <w:r w:rsidR="0039498B">
              <w:t>26.01.2021</w:t>
            </w:r>
            <w:r w:rsidRPr="008E05EF">
              <w:fldChar w:fldCharType="end"/>
            </w:r>
          </w:p>
        </w:tc>
        <w:tc>
          <w:tcPr>
            <w:tcW w:w="952" w:type="dxa"/>
          </w:tcPr>
          <w:p w:rsidR="00644B25" w:rsidRPr="00FA3013" w:rsidRDefault="00FA3013" w:rsidP="003B5502">
            <w:pPr>
              <w:spacing w:before="20" w:after="20"/>
              <w:ind w:right="283"/>
            </w:pPr>
            <w:r w:rsidRPr="00FA3013">
              <w:t>2.</w:t>
            </w:r>
          </w:p>
        </w:tc>
      </w:tr>
      <w:tr w:rsidR="009F216A" w:rsidRPr="008E05EF" w:rsidTr="00FA3013">
        <w:tc>
          <w:tcPr>
            <w:tcW w:w="819" w:type="dxa"/>
          </w:tcPr>
          <w:p w:rsidR="009F216A" w:rsidRPr="008E05EF" w:rsidRDefault="009F216A" w:rsidP="003B5502">
            <w:pPr>
              <w:spacing w:before="20" w:after="20"/>
              <w:ind w:right="283"/>
            </w:pPr>
            <w:r>
              <w:fldChar w:fldCharType="begin">
                <w:ffData>
                  <w:name w:val="SI_BF_BeratNr4"/>
                  <w:enabled/>
                  <w:calcOnExit w:val="0"/>
                  <w:textInput>
                    <w:default w:val=" "/>
                  </w:textInput>
                </w:ffData>
              </w:fldChar>
            </w:r>
            <w:bookmarkStart w:id="16" w:name="SI_BF_BeratNr4"/>
            <w:r>
              <w:instrText xml:space="preserve"> FORMTEXT </w:instrText>
            </w:r>
            <w:r>
              <w:fldChar w:fldCharType="separate"/>
            </w:r>
            <w:r w:rsidR="0039498B">
              <w:t xml:space="preserve"> </w:t>
            </w:r>
            <w:r>
              <w:fldChar w:fldCharType="end"/>
            </w:r>
            <w:bookmarkEnd w:id="16"/>
          </w:p>
        </w:tc>
        <w:tc>
          <w:tcPr>
            <w:tcW w:w="3685" w:type="dxa"/>
          </w:tcPr>
          <w:p w:rsidR="009F216A" w:rsidRPr="008E05EF" w:rsidRDefault="009F216A" w:rsidP="003B5502">
            <w:pPr>
              <w:spacing w:before="20" w:after="20"/>
              <w:ind w:right="283"/>
            </w:pPr>
            <w:r>
              <w:fldChar w:fldCharType="begin">
                <w:ffData>
                  <w:name w:val="SI_BF_SitzGremium4"/>
                  <w:enabled/>
                  <w:calcOnExit w:val="0"/>
                  <w:textInput>
                    <w:default w:val=" "/>
                  </w:textInput>
                </w:ffData>
              </w:fldChar>
            </w:r>
            <w:bookmarkStart w:id="17" w:name="SI_BF_SitzGremium4"/>
            <w:r>
              <w:instrText xml:space="preserve"> FORMTEXT </w:instrText>
            </w:r>
            <w:r>
              <w:fldChar w:fldCharType="separate"/>
            </w:r>
            <w:r w:rsidR="0039498B">
              <w:t xml:space="preserve"> </w:t>
            </w:r>
            <w:r>
              <w:fldChar w:fldCharType="end"/>
            </w:r>
            <w:bookmarkEnd w:id="17"/>
          </w:p>
        </w:tc>
        <w:tc>
          <w:tcPr>
            <w:tcW w:w="2468" w:type="dxa"/>
          </w:tcPr>
          <w:p w:rsidR="009F216A" w:rsidRPr="008E05EF" w:rsidRDefault="009F216A" w:rsidP="003B5502">
            <w:pPr>
              <w:spacing w:before="20" w:after="20"/>
              <w:ind w:right="283"/>
            </w:pPr>
            <w:r>
              <w:fldChar w:fldCharType="begin">
                <w:ffData>
                  <w:name w:val="SI_BF_TOPOeffStat4"/>
                  <w:enabled/>
                  <w:calcOnExit w:val="0"/>
                  <w:textInput>
                    <w:default w:val=" "/>
                  </w:textInput>
                </w:ffData>
              </w:fldChar>
            </w:r>
            <w:bookmarkStart w:id="18" w:name="SI_BF_TOPOeffStat4"/>
            <w:r>
              <w:instrText xml:space="preserve"> FORMTEXT </w:instrText>
            </w:r>
            <w:r>
              <w:fldChar w:fldCharType="separate"/>
            </w:r>
            <w:r w:rsidR="0039498B">
              <w:t xml:space="preserve"> </w:t>
            </w:r>
            <w:r>
              <w:fldChar w:fldCharType="end"/>
            </w:r>
            <w:bookmarkEnd w:id="18"/>
          </w:p>
        </w:tc>
        <w:tc>
          <w:tcPr>
            <w:tcW w:w="1823" w:type="dxa"/>
          </w:tcPr>
          <w:p w:rsidR="009F216A" w:rsidRPr="008E05EF" w:rsidRDefault="009F216A" w:rsidP="003B5502">
            <w:pPr>
              <w:spacing w:before="20" w:after="20"/>
              <w:ind w:right="283"/>
            </w:pPr>
            <w:r>
              <w:fldChar w:fldCharType="begin">
                <w:ffData>
                  <w:name w:val="SI_BF_SitzDatum7"/>
                  <w:enabled/>
                  <w:calcOnExit w:val="0"/>
                  <w:textInput>
                    <w:default w:val=" "/>
                  </w:textInput>
                </w:ffData>
              </w:fldChar>
            </w:r>
            <w:bookmarkStart w:id="19" w:name="SI_BF_SitzDatum7"/>
            <w:r>
              <w:instrText xml:space="preserve"> FORMTEXT </w:instrText>
            </w:r>
            <w:r>
              <w:fldChar w:fldCharType="separate"/>
            </w:r>
            <w:r w:rsidR="0039498B">
              <w:t xml:space="preserve"> </w:t>
            </w:r>
            <w:r>
              <w:fldChar w:fldCharType="end"/>
            </w:r>
            <w:bookmarkEnd w:id="19"/>
          </w:p>
        </w:tc>
        <w:tc>
          <w:tcPr>
            <w:tcW w:w="952" w:type="dxa"/>
          </w:tcPr>
          <w:p w:rsidR="009F216A" w:rsidRPr="008E05EF" w:rsidRDefault="009F216A" w:rsidP="003B5502">
            <w:pPr>
              <w:spacing w:before="20" w:after="20"/>
              <w:ind w:right="283"/>
              <w:rPr>
                <w:b/>
              </w:rPr>
            </w:pPr>
            <w:r>
              <w:rPr>
                <w:b/>
              </w:rPr>
              <w:fldChar w:fldCharType="begin">
                <w:ffData>
                  <w:name w:val="SI_BF_TOPNR4"/>
                  <w:enabled/>
                  <w:calcOnExit w:val="0"/>
                  <w:textInput>
                    <w:default w:val=" "/>
                  </w:textInput>
                </w:ffData>
              </w:fldChar>
            </w:r>
            <w:bookmarkStart w:id="20" w:name="SI_BF_TOPNR4"/>
            <w:r>
              <w:rPr>
                <w:b/>
              </w:rPr>
              <w:instrText xml:space="preserve"> FORMTEXT </w:instrText>
            </w:r>
            <w:r>
              <w:rPr>
                <w:b/>
              </w:rPr>
            </w:r>
            <w:r>
              <w:rPr>
                <w:b/>
              </w:rPr>
              <w:fldChar w:fldCharType="separate"/>
            </w:r>
            <w:r w:rsidR="0039498B">
              <w:rPr>
                <w:b/>
              </w:rPr>
              <w:t xml:space="preserve"> </w:t>
            </w:r>
            <w:r>
              <w:rPr>
                <w:b/>
              </w:rPr>
              <w:fldChar w:fldCharType="end"/>
            </w:r>
            <w:bookmarkEnd w:id="20"/>
          </w:p>
        </w:tc>
      </w:tr>
      <w:tr w:rsidR="00CF3811" w:rsidRPr="007460F7" w:rsidTr="00FA3013">
        <w:tc>
          <w:tcPr>
            <w:tcW w:w="819" w:type="dxa"/>
            <w:tcBorders>
              <w:bottom w:val="single" w:sz="4" w:space="0" w:color="auto"/>
            </w:tcBorders>
          </w:tcPr>
          <w:p w:rsidR="00CF3811" w:rsidRPr="007460F7" w:rsidRDefault="00CF3811" w:rsidP="003B5502">
            <w:pPr>
              <w:spacing w:before="20" w:after="20"/>
              <w:ind w:right="283"/>
              <w:rPr>
                <w:sz w:val="6"/>
                <w:szCs w:val="6"/>
              </w:rPr>
            </w:pPr>
          </w:p>
        </w:tc>
        <w:tc>
          <w:tcPr>
            <w:tcW w:w="3685" w:type="dxa"/>
            <w:tcBorders>
              <w:bottom w:val="single" w:sz="4" w:space="0" w:color="auto"/>
            </w:tcBorders>
          </w:tcPr>
          <w:p w:rsidR="00CF3811" w:rsidRPr="007460F7" w:rsidRDefault="00CF3811" w:rsidP="003B5502">
            <w:pPr>
              <w:spacing w:before="20" w:after="20"/>
              <w:ind w:right="283"/>
              <w:rPr>
                <w:sz w:val="6"/>
                <w:szCs w:val="6"/>
              </w:rPr>
            </w:pPr>
          </w:p>
        </w:tc>
        <w:tc>
          <w:tcPr>
            <w:tcW w:w="2468" w:type="dxa"/>
            <w:tcBorders>
              <w:bottom w:val="single" w:sz="4" w:space="0" w:color="auto"/>
            </w:tcBorders>
          </w:tcPr>
          <w:p w:rsidR="00CF3811" w:rsidRPr="007460F7" w:rsidRDefault="00CF3811" w:rsidP="003B5502">
            <w:pPr>
              <w:spacing w:before="20" w:after="20"/>
              <w:ind w:right="283"/>
              <w:rPr>
                <w:sz w:val="6"/>
                <w:szCs w:val="6"/>
              </w:rPr>
            </w:pPr>
          </w:p>
        </w:tc>
        <w:tc>
          <w:tcPr>
            <w:tcW w:w="1823" w:type="dxa"/>
            <w:tcBorders>
              <w:bottom w:val="single" w:sz="4" w:space="0" w:color="auto"/>
            </w:tcBorders>
          </w:tcPr>
          <w:p w:rsidR="00CF3811" w:rsidRPr="007460F7" w:rsidRDefault="00CF3811" w:rsidP="003B5502">
            <w:pPr>
              <w:spacing w:before="20" w:after="20"/>
              <w:ind w:right="283"/>
              <w:rPr>
                <w:sz w:val="6"/>
                <w:szCs w:val="6"/>
              </w:rPr>
            </w:pPr>
          </w:p>
        </w:tc>
        <w:tc>
          <w:tcPr>
            <w:tcW w:w="952" w:type="dxa"/>
            <w:tcBorders>
              <w:bottom w:val="single" w:sz="4" w:space="0" w:color="auto"/>
            </w:tcBorders>
          </w:tcPr>
          <w:p w:rsidR="00CF3811" w:rsidRPr="007460F7" w:rsidRDefault="00CF3811" w:rsidP="003B5502">
            <w:pPr>
              <w:spacing w:before="20" w:after="20"/>
              <w:ind w:right="283"/>
              <w:rPr>
                <w:b/>
                <w:sz w:val="6"/>
                <w:szCs w:val="6"/>
              </w:rPr>
            </w:pPr>
          </w:p>
        </w:tc>
      </w:tr>
      <w:tr w:rsidR="007460F7" w:rsidRPr="007460F7" w:rsidTr="00FA3013">
        <w:tc>
          <w:tcPr>
            <w:tcW w:w="4504" w:type="dxa"/>
            <w:gridSpan w:val="2"/>
            <w:tcBorders>
              <w:top w:val="single" w:sz="4" w:space="0" w:color="auto"/>
            </w:tcBorders>
          </w:tcPr>
          <w:p w:rsidR="007460F7" w:rsidRPr="007460F7" w:rsidRDefault="007460F7" w:rsidP="003B5502">
            <w:pPr>
              <w:spacing w:before="20" w:after="20"/>
              <w:ind w:right="283"/>
              <w:rPr>
                <w:sz w:val="6"/>
                <w:szCs w:val="6"/>
              </w:rPr>
            </w:pPr>
          </w:p>
        </w:tc>
        <w:tc>
          <w:tcPr>
            <w:tcW w:w="2468" w:type="dxa"/>
            <w:tcBorders>
              <w:top w:val="single" w:sz="4" w:space="0" w:color="auto"/>
            </w:tcBorders>
          </w:tcPr>
          <w:p w:rsidR="007460F7" w:rsidRPr="007460F7" w:rsidRDefault="007460F7" w:rsidP="003B5502">
            <w:pPr>
              <w:spacing w:before="20" w:after="20"/>
              <w:ind w:right="283"/>
              <w:rPr>
                <w:sz w:val="6"/>
                <w:szCs w:val="6"/>
              </w:rPr>
            </w:pPr>
          </w:p>
        </w:tc>
        <w:tc>
          <w:tcPr>
            <w:tcW w:w="2775" w:type="dxa"/>
            <w:gridSpan w:val="2"/>
            <w:tcBorders>
              <w:top w:val="single" w:sz="4" w:space="0" w:color="auto"/>
            </w:tcBorders>
          </w:tcPr>
          <w:p w:rsidR="007460F7" w:rsidRPr="007460F7" w:rsidRDefault="007460F7" w:rsidP="003B5502">
            <w:pPr>
              <w:spacing w:before="20" w:after="20"/>
              <w:ind w:right="283"/>
              <w:rPr>
                <w:sz w:val="6"/>
                <w:szCs w:val="6"/>
              </w:rPr>
            </w:pPr>
          </w:p>
        </w:tc>
      </w:tr>
    </w:tbl>
    <w:p w:rsidR="00644B25" w:rsidRPr="004D1B2A" w:rsidRDefault="00644B25" w:rsidP="003B5502">
      <w:pPr>
        <w:ind w:right="283"/>
        <w:rPr>
          <w:sz w:val="2"/>
          <w:szCs w:val="2"/>
        </w:rPr>
      </w:pPr>
    </w:p>
    <w:p w:rsidR="008E05EF" w:rsidRDefault="008E05EF" w:rsidP="003B5502">
      <w:pPr>
        <w:ind w:right="283"/>
      </w:pPr>
    </w:p>
    <w:p w:rsidR="004D1B2A" w:rsidRPr="00FA03F3" w:rsidRDefault="00C514D3" w:rsidP="003B5502">
      <w:pPr>
        <w:ind w:right="283"/>
        <w:rPr>
          <w:szCs w:val="24"/>
        </w:rPr>
      </w:pPr>
      <w:r w:rsidRPr="00FA03F3">
        <w:rPr>
          <w:b/>
          <w:szCs w:val="24"/>
        </w:rPr>
        <w:t>Beschlussvorschlag</w:t>
      </w:r>
      <w:r w:rsidR="00644B25" w:rsidRPr="00FA03F3">
        <w:rPr>
          <w:b/>
          <w:szCs w:val="24"/>
        </w:rPr>
        <w:t>:</w:t>
      </w:r>
      <w:r w:rsidR="008E05EF" w:rsidRPr="00FA03F3">
        <w:rPr>
          <w:b/>
          <w:szCs w:val="24"/>
        </w:rPr>
        <w:t xml:space="preserve"> </w:t>
      </w:r>
    </w:p>
    <w:p w:rsidR="00C514D3" w:rsidRPr="0049118A" w:rsidRDefault="00C514D3" w:rsidP="003B5502">
      <w:pPr>
        <w:ind w:right="283"/>
        <w:jc w:val="both"/>
        <w:rPr>
          <w:rFonts w:cs="Arial"/>
          <w:szCs w:val="24"/>
        </w:rPr>
      </w:pPr>
      <w:bookmarkStart w:id="21" w:name="KP_si_Beschlvor"/>
    </w:p>
    <w:p w:rsidR="00F03578" w:rsidRDefault="005B2A90" w:rsidP="005B2A90">
      <w:pPr>
        <w:pStyle w:val="Listenabsatz"/>
        <w:numPr>
          <w:ilvl w:val="0"/>
          <w:numId w:val="12"/>
        </w:numPr>
        <w:ind w:right="283"/>
        <w:rPr>
          <w:rFonts w:ascii="Arial" w:hAnsi="Arial" w:cs="Arial"/>
          <w:b/>
          <w:szCs w:val="24"/>
        </w:rPr>
      </w:pPr>
      <w:r>
        <w:rPr>
          <w:rFonts w:ascii="Arial" w:hAnsi="Arial" w:cs="Arial"/>
          <w:b/>
          <w:szCs w:val="24"/>
        </w:rPr>
        <w:t>Die Umsetzung der Sanierung der Halle Weitingen soll fortgesetzt werden. Es werden keine Planunterlagen für einen Neubau erstellt. Die Finanzierung erfolgt über das Landessanierungsprogramm.</w:t>
      </w:r>
    </w:p>
    <w:p w:rsidR="00F03578" w:rsidRPr="005B2A90" w:rsidRDefault="00F03578" w:rsidP="005B2A90">
      <w:pPr>
        <w:pStyle w:val="Listenabsatz"/>
        <w:numPr>
          <w:ilvl w:val="0"/>
          <w:numId w:val="12"/>
        </w:numPr>
        <w:rPr>
          <w:rFonts w:cs="Arial"/>
          <w:b/>
          <w:szCs w:val="24"/>
        </w:rPr>
      </w:pPr>
    </w:p>
    <w:p w:rsidR="00E67CFB" w:rsidRPr="005B2A90" w:rsidRDefault="00E67CFB" w:rsidP="005B2A90">
      <w:pPr>
        <w:pStyle w:val="Listenabsatz"/>
        <w:numPr>
          <w:ilvl w:val="0"/>
          <w:numId w:val="15"/>
        </w:numPr>
        <w:rPr>
          <w:rFonts w:ascii="Arial" w:hAnsi="Arial" w:cs="Arial"/>
          <w:b/>
          <w:szCs w:val="24"/>
        </w:rPr>
      </w:pPr>
      <w:r w:rsidRPr="005B2A90">
        <w:rPr>
          <w:rFonts w:ascii="Arial" w:hAnsi="Arial" w:cs="Arial"/>
          <w:b/>
          <w:szCs w:val="24"/>
        </w:rPr>
        <w:t xml:space="preserve">Der Auftrag für die Zimmerer – und Holzbauarbeiten </w:t>
      </w:r>
      <w:r w:rsidR="00F92461" w:rsidRPr="005B2A90">
        <w:rPr>
          <w:rFonts w:ascii="Arial" w:hAnsi="Arial" w:cs="Arial"/>
          <w:b/>
          <w:szCs w:val="24"/>
        </w:rPr>
        <w:t>zur</w:t>
      </w:r>
      <w:r w:rsidRPr="005B2A90">
        <w:rPr>
          <w:rFonts w:ascii="Arial" w:hAnsi="Arial" w:cs="Arial"/>
          <w:b/>
          <w:szCs w:val="24"/>
        </w:rPr>
        <w:t xml:space="preserve"> Sanierung</w:t>
      </w:r>
      <w:r w:rsidR="00F92461" w:rsidRPr="005B2A90">
        <w:rPr>
          <w:rFonts w:ascii="Arial" w:hAnsi="Arial" w:cs="Arial"/>
          <w:b/>
          <w:szCs w:val="24"/>
        </w:rPr>
        <w:t xml:space="preserve"> und Erweiterung</w:t>
      </w:r>
      <w:r w:rsidRPr="005B2A90">
        <w:rPr>
          <w:rFonts w:ascii="Arial" w:hAnsi="Arial" w:cs="Arial"/>
          <w:b/>
          <w:szCs w:val="24"/>
        </w:rPr>
        <w:t xml:space="preserve"> der Mehrzweckhalle Weitingen mit</w:t>
      </w:r>
      <w:r w:rsidR="00F92461" w:rsidRPr="005B2A90">
        <w:rPr>
          <w:rFonts w:ascii="Arial" w:hAnsi="Arial" w:cs="Arial"/>
          <w:b/>
          <w:szCs w:val="24"/>
        </w:rPr>
        <w:t xml:space="preserve"> Anbau einer</w:t>
      </w:r>
      <w:r w:rsidRPr="005B2A90">
        <w:rPr>
          <w:rFonts w:ascii="Arial" w:hAnsi="Arial" w:cs="Arial"/>
          <w:b/>
          <w:szCs w:val="24"/>
        </w:rPr>
        <w:t xml:space="preserve"> Feuerwehr</w:t>
      </w:r>
      <w:r w:rsidR="00F92461" w:rsidRPr="005B2A90">
        <w:rPr>
          <w:rFonts w:ascii="Arial" w:hAnsi="Arial" w:cs="Arial"/>
          <w:b/>
          <w:szCs w:val="24"/>
        </w:rPr>
        <w:t>fahrzeughalle</w:t>
      </w:r>
      <w:r w:rsidRPr="005B2A90">
        <w:rPr>
          <w:rFonts w:ascii="Arial" w:hAnsi="Arial" w:cs="Arial"/>
          <w:b/>
          <w:szCs w:val="24"/>
        </w:rPr>
        <w:t xml:space="preserve"> w</w:t>
      </w:r>
      <w:r w:rsidR="00F92461" w:rsidRPr="005B2A90">
        <w:rPr>
          <w:rFonts w:ascii="Arial" w:hAnsi="Arial" w:cs="Arial"/>
          <w:b/>
          <w:szCs w:val="24"/>
        </w:rPr>
        <w:t>ird</w:t>
      </w:r>
      <w:r w:rsidRPr="005B2A90">
        <w:rPr>
          <w:rFonts w:ascii="Arial" w:hAnsi="Arial" w:cs="Arial"/>
          <w:b/>
          <w:szCs w:val="24"/>
        </w:rPr>
        <w:t xml:space="preserve"> an den günstigsten Bieter, Fa. Müller Holzbau GmbH aus Simmersfeld zum Preis von 397.982,43 € vergeben.</w:t>
      </w:r>
    </w:p>
    <w:p w:rsidR="00E67CFB" w:rsidRPr="0049118A" w:rsidRDefault="00E67CFB" w:rsidP="00E67CFB">
      <w:pPr>
        <w:pStyle w:val="Listenabsatz"/>
        <w:ind w:right="283"/>
        <w:rPr>
          <w:rFonts w:ascii="Arial" w:hAnsi="Arial" w:cs="Arial"/>
          <w:b/>
          <w:szCs w:val="24"/>
        </w:rPr>
      </w:pPr>
    </w:p>
    <w:p w:rsidR="00841D54" w:rsidRDefault="00E67CFB" w:rsidP="00841D54">
      <w:pPr>
        <w:pStyle w:val="Listenabsatz"/>
        <w:numPr>
          <w:ilvl w:val="0"/>
          <w:numId w:val="15"/>
        </w:numPr>
        <w:rPr>
          <w:rFonts w:ascii="Arial" w:hAnsi="Arial" w:cs="Arial"/>
          <w:b/>
          <w:szCs w:val="24"/>
        </w:rPr>
      </w:pPr>
      <w:r w:rsidRPr="0049118A">
        <w:rPr>
          <w:rFonts w:ascii="Arial" w:hAnsi="Arial" w:cs="Arial"/>
          <w:b/>
          <w:szCs w:val="24"/>
        </w:rPr>
        <w:t xml:space="preserve">Der Auftrag für die Gerüstbauarbeiten </w:t>
      </w:r>
      <w:r w:rsidR="00F92461" w:rsidRPr="0049118A">
        <w:rPr>
          <w:rFonts w:ascii="Arial" w:hAnsi="Arial" w:cs="Arial"/>
          <w:b/>
          <w:szCs w:val="24"/>
        </w:rPr>
        <w:t xml:space="preserve">zur Sanierung und Erweiterung der Mehrzweckhalle Weitingen mit Anbau einer Feuerwehrfahrzeughalle wird </w:t>
      </w:r>
      <w:r w:rsidRPr="0049118A">
        <w:rPr>
          <w:rFonts w:ascii="Arial" w:hAnsi="Arial" w:cs="Arial"/>
          <w:b/>
          <w:szCs w:val="24"/>
        </w:rPr>
        <w:t xml:space="preserve">an den günstigsten Bieter, Fa. </w:t>
      </w:r>
      <w:proofErr w:type="spellStart"/>
      <w:r w:rsidRPr="0049118A">
        <w:rPr>
          <w:rFonts w:ascii="Arial" w:hAnsi="Arial" w:cs="Arial"/>
          <w:b/>
          <w:szCs w:val="24"/>
        </w:rPr>
        <w:t>Quadrex</w:t>
      </w:r>
      <w:proofErr w:type="spellEnd"/>
      <w:r w:rsidRPr="0049118A">
        <w:rPr>
          <w:rFonts w:ascii="Arial" w:hAnsi="Arial" w:cs="Arial"/>
          <w:b/>
          <w:szCs w:val="24"/>
        </w:rPr>
        <w:t xml:space="preserve"> Gerüstbau GmbH aus Ammerbuch zum Preis von 35.754,17 € vergeben.</w:t>
      </w:r>
    </w:p>
    <w:p w:rsidR="00841D54" w:rsidRPr="00841D54" w:rsidRDefault="00841D54" w:rsidP="00841D54">
      <w:pPr>
        <w:rPr>
          <w:rFonts w:cs="Arial"/>
          <w:b/>
          <w:szCs w:val="24"/>
        </w:rPr>
      </w:pPr>
    </w:p>
    <w:p w:rsidR="00841D54" w:rsidRPr="00841D54" w:rsidRDefault="00841D54" w:rsidP="00841D54">
      <w:pPr>
        <w:pStyle w:val="Listenabsatz"/>
        <w:numPr>
          <w:ilvl w:val="0"/>
          <w:numId w:val="15"/>
        </w:numPr>
        <w:rPr>
          <w:rFonts w:ascii="Arial" w:hAnsi="Arial" w:cs="Arial"/>
          <w:b/>
          <w:szCs w:val="24"/>
        </w:rPr>
      </w:pPr>
      <w:r>
        <w:rPr>
          <w:rFonts w:ascii="Arial" w:hAnsi="Arial" w:cs="Arial"/>
          <w:b/>
          <w:szCs w:val="24"/>
        </w:rPr>
        <w:t xml:space="preserve">Der Auftrag für die Blitzschutzarbeiten </w:t>
      </w:r>
      <w:r w:rsidRPr="0049118A">
        <w:rPr>
          <w:rFonts w:ascii="Arial" w:hAnsi="Arial" w:cs="Arial"/>
          <w:b/>
          <w:szCs w:val="24"/>
        </w:rPr>
        <w:t>zur Sanierung und Erweiterung der Mehrzweckhalle Weitingen mit Anbau einer Feuerwehrfahrzeughalle wird an den günstigsten Bieter,</w:t>
      </w:r>
      <w:r>
        <w:rPr>
          <w:rFonts w:ascii="Arial" w:hAnsi="Arial" w:cs="Arial"/>
          <w:b/>
          <w:szCs w:val="24"/>
        </w:rPr>
        <w:t xml:space="preserve"> </w:t>
      </w:r>
      <w:r w:rsidRPr="00841D54">
        <w:rPr>
          <w:rFonts w:ascii="Arial" w:hAnsi="Arial" w:cs="Arial"/>
          <w:b/>
          <w:szCs w:val="24"/>
        </w:rPr>
        <w:t>Fa. F&amp;P Blitzschutz GmbH&amp;Co.KG aus Villingendorf</w:t>
      </w:r>
      <w:r>
        <w:rPr>
          <w:rFonts w:ascii="Arial" w:hAnsi="Arial" w:cs="Arial"/>
          <w:b/>
          <w:szCs w:val="24"/>
        </w:rPr>
        <w:t xml:space="preserve"> </w:t>
      </w:r>
      <w:r w:rsidRPr="0049118A">
        <w:rPr>
          <w:rFonts w:ascii="Arial" w:hAnsi="Arial" w:cs="Arial"/>
          <w:b/>
          <w:szCs w:val="24"/>
        </w:rPr>
        <w:t>zum Preis von</w:t>
      </w:r>
      <w:r>
        <w:rPr>
          <w:rFonts w:ascii="Arial" w:eastAsia="Times New Roman" w:hAnsi="Arial" w:cs="Times New Roman"/>
          <w:lang w:eastAsia="de-DE"/>
        </w:rPr>
        <w:t xml:space="preserve"> </w:t>
      </w:r>
      <w:r w:rsidRPr="00841D54">
        <w:rPr>
          <w:rFonts w:ascii="Arial" w:hAnsi="Arial" w:cs="Arial"/>
          <w:b/>
          <w:szCs w:val="24"/>
        </w:rPr>
        <w:t>13.500,00 €</w:t>
      </w:r>
      <w:r w:rsidR="00BA3FA7">
        <w:rPr>
          <w:rFonts w:ascii="Arial" w:hAnsi="Arial" w:cs="Arial"/>
          <w:b/>
          <w:szCs w:val="24"/>
        </w:rPr>
        <w:t xml:space="preserve"> vergeben.</w:t>
      </w:r>
    </w:p>
    <w:p w:rsidR="00841D54" w:rsidRPr="0049118A" w:rsidRDefault="00841D54" w:rsidP="00841D54">
      <w:pPr>
        <w:pStyle w:val="Listenabsatz"/>
        <w:rPr>
          <w:rFonts w:ascii="Arial" w:hAnsi="Arial" w:cs="Arial"/>
          <w:b/>
          <w:szCs w:val="24"/>
        </w:rPr>
      </w:pPr>
    </w:p>
    <w:p w:rsidR="00E67CFB" w:rsidRDefault="00E67CFB" w:rsidP="00841D54">
      <w:pPr>
        <w:ind w:right="283"/>
        <w:rPr>
          <w:b/>
          <w:szCs w:val="24"/>
        </w:rPr>
      </w:pPr>
    </w:p>
    <w:p w:rsidR="00841D54" w:rsidRPr="00841D54" w:rsidRDefault="00841D54" w:rsidP="00841D54">
      <w:pPr>
        <w:pStyle w:val="Listenabsatz"/>
        <w:numPr>
          <w:ilvl w:val="0"/>
          <w:numId w:val="19"/>
        </w:numPr>
        <w:ind w:right="283"/>
        <w:rPr>
          <w:b/>
          <w:szCs w:val="24"/>
        </w:rPr>
        <w:sectPr w:rsidR="00841D54" w:rsidRPr="00841D54" w:rsidSect="003B5502">
          <w:footerReference w:type="default" r:id="rId8"/>
          <w:headerReference w:type="first" r:id="rId9"/>
          <w:footerReference w:type="first" r:id="rId10"/>
          <w:type w:val="continuous"/>
          <w:pgSz w:w="11907" w:h="16840"/>
          <w:pgMar w:top="851" w:right="1134" w:bottom="1134" w:left="1134" w:header="720" w:footer="720" w:gutter="0"/>
          <w:cols w:space="720"/>
          <w:titlePg/>
        </w:sect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formProt w:val="0"/>
          <w:titlePg/>
        </w:sectPr>
      </w:pPr>
    </w:p>
    <w:p w:rsidR="00FD063E" w:rsidRDefault="00FD063E" w:rsidP="003B5502">
      <w:pPr>
        <w:jc w:val="both"/>
        <w:rPr>
          <w:rFonts w:cs="Arial"/>
        </w:rPr>
      </w:pPr>
      <w:r>
        <w:rPr>
          <w:rFonts w:cs="Arial"/>
        </w:rPr>
        <w:lastRenderedPageBreak/>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p w:rsidR="0069734B" w:rsidRPr="0069734B" w:rsidRDefault="0069734B" w:rsidP="003B5502">
      <w:pPr>
        <w:ind w:right="283"/>
        <w:jc w:val="both"/>
        <w:rPr>
          <w:szCs w:val="24"/>
        </w:rPr>
      </w:pPr>
      <w:r>
        <w:rPr>
          <w:b/>
          <w:szCs w:val="24"/>
        </w:rPr>
        <w:t>Finanzielle Auswirkung:</w: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
        <w:gridCol w:w="1943"/>
        <w:gridCol w:w="2415"/>
        <w:gridCol w:w="752"/>
        <w:gridCol w:w="1850"/>
        <w:gridCol w:w="2035"/>
      </w:tblGrid>
      <w:tr w:rsidR="00446D52" w:rsidTr="003B5502">
        <w:tc>
          <w:tcPr>
            <w:tcW w:w="752" w:type="dxa"/>
          </w:tcPr>
          <w:p w:rsidR="00446D52" w:rsidRDefault="00446D52" w:rsidP="003B5502">
            <w:pPr>
              <w:spacing w:before="120"/>
              <w:ind w:right="283"/>
              <w:rPr>
                <w:rFonts w:cs="Arial"/>
                <w:b/>
              </w:rPr>
            </w:pPr>
            <w:r>
              <w:rPr>
                <w:rFonts w:cs="Arial"/>
                <w:b/>
              </w:rPr>
              <w:fldChar w:fldCharType="begin">
                <w:ffData>
                  <w:name w:val="Kontrollkästchen4"/>
                  <w:enabled/>
                  <w:calcOnExit w:val="0"/>
                  <w:checkBox>
                    <w:sizeAuto/>
                    <w:default w:val="0"/>
                    <w:checked w:val="0"/>
                  </w:checkBox>
                </w:ffData>
              </w:fldChar>
            </w:r>
            <w:bookmarkStart w:id="22" w:name="Kontrollkästchen4"/>
            <w:r>
              <w:rPr>
                <w:rFonts w:cs="Arial"/>
                <w:b/>
              </w:rPr>
              <w:instrText xml:space="preserve"> FORMCHECKBOX </w:instrText>
            </w:r>
            <w:r w:rsidR="00703CCB">
              <w:rPr>
                <w:rFonts w:cs="Arial"/>
                <w:b/>
              </w:rPr>
            </w:r>
            <w:r w:rsidR="00703CCB">
              <w:rPr>
                <w:rFonts w:cs="Arial"/>
                <w:b/>
              </w:rPr>
              <w:fldChar w:fldCharType="separate"/>
            </w:r>
            <w:r>
              <w:rPr>
                <w:rFonts w:cs="Arial"/>
                <w:b/>
              </w:rPr>
              <w:fldChar w:fldCharType="end"/>
            </w:r>
            <w:bookmarkEnd w:id="22"/>
          </w:p>
        </w:tc>
        <w:tc>
          <w:tcPr>
            <w:tcW w:w="4358" w:type="dxa"/>
            <w:gridSpan w:val="2"/>
          </w:tcPr>
          <w:p w:rsidR="00446D52" w:rsidRDefault="00446D52" w:rsidP="003B5502">
            <w:pPr>
              <w:spacing w:before="120"/>
              <w:ind w:right="283"/>
              <w:rPr>
                <w:rFonts w:cs="Arial"/>
                <w:b/>
              </w:rPr>
            </w:pPr>
            <w:r w:rsidRPr="007853DE">
              <w:rPr>
                <w:rFonts w:cs="Arial"/>
                <w:b/>
              </w:rPr>
              <w:t>Ei</w:t>
            </w:r>
            <w:r w:rsidR="0051240B">
              <w:rPr>
                <w:rFonts w:cs="Arial"/>
                <w:b/>
              </w:rPr>
              <w:t>nmalig</w:t>
            </w:r>
            <w:r>
              <w:rPr>
                <w:rFonts w:cs="Arial"/>
                <w:b/>
              </w:rPr>
              <w:t>:</w:t>
            </w:r>
          </w:p>
        </w:tc>
        <w:tc>
          <w:tcPr>
            <w:tcW w:w="752" w:type="dxa"/>
          </w:tcPr>
          <w:p w:rsidR="00446D52" w:rsidRDefault="00B5536D" w:rsidP="003B5502">
            <w:pPr>
              <w:spacing w:before="120"/>
              <w:ind w:right="283"/>
              <w:rPr>
                <w:rFonts w:cs="Arial"/>
                <w:b/>
              </w:rPr>
            </w:pPr>
            <w:r>
              <w:rPr>
                <w:rFonts w:cs="Arial"/>
                <w:b/>
              </w:rPr>
              <w:fldChar w:fldCharType="begin">
                <w:ffData>
                  <w:name w:val="Kontrollkästchen5"/>
                  <w:enabled/>
                  <w:calcOnExit w:val="0"/>
                  <w:checkBox>
                    <w:sizeAuto/>
                    <w:default w:val="1"/>
                  </w:checkBox>
                </w:ffData>
              </w:fldChar>
            </w:r>
            <w:bookmarkStart w:id="23" w:name="Kontrollkästchen5"/>
            <w:r>
              <w:rPr>
                <w:rFonts w:cs="Arial"/>
                <w:b/>
              </w:rPr>
              <w:instrText xml:space="preserve"> FORMCHECKBOX </w:instrText>
            </w:r>
            <w:r w:rsidR="00703CCB">
              <w:rPr>
                <w:rFonts w:cs="Arial"/>
                <w:b/>
              </w:rPr>
            </w:r>
            <w:r w:rsidR="00703CCB">
              <w:rPr>
                <w:rFonts w:cs="Arial"/>
                <w:b/>
              </w:rPr>
              <w:fldChar w:fldCharType="separate"/>
            </w:r>
            <w:r>
              <w:rPr>
                <w:rFonts w:cs="Arial"/>
                <w:b/>
              </w:rPr>
              <w:fldChar w:fldCharType="end"/>
            </w:r>
            <w:bookmarkEnd w:id="23"/>
          </w:p>
        </w:tc>
        <w:tc>
          <w:tcPr>
            <w:tcW w:w="3885" w:type="dxa"/>
            <w:gridSpan w:val="2"/>
          </w:tcPr>
          <w:p w:rsidR="00446D52" w:rsidRDefault="0051240B" w:rsidP="003B5502">
            <w:pPr>
              <w:spacing w:before="120"/>
              <w:ind w:right="283"/>
              <w:rPr>
                <w:rFonts w:cs="Arial"/>
                <w:b/>
              </w:rPr>
            </w:pPr>
            <w:r>
              <w:rPr>
                <w:rFonts w:cs="Arial"/>
                <w:b/>
              </w:rPr>
              <w:t>In</w:t>
            </w:r>
            <w:r w:rsidR="00446D52" w:rsidRPr="007853DE">
              <w:rPr>
                <w:rFonts w:cs="Arial"/>
                <w:b/>
              </w:rPr>
              <w:t xml:space="preserve"> Folg</w:t>
            </w:r>
            <w:r w:rsidR="00446D52">
              <w:rPr>
                <w:rFonts w:cs="Arial"/>
                <w:b/>
              </w:rPr>
              <w:t>e:</w:t>
            </w:r>
          </w:p>
        </w:tc>
      </w:tr>
      <w:tr w:rsidR="00446D52" w:rsidRPr="00FE50AB" w:rsidTr="003B5502">
        <w:tc>
          <w:tcPr>
            <w:tcW w:w="752" w:type="dxa"/>
          </w:tcPr>
          <w:p w:rsidR="00446D52" w:rsidRPr="00FE50AB" w:rsidRDefault="00446D52" w:rsidP="003B5502">
            <w:pPr>
              <w:ind w:right="283"/>
              <w:rPr>
                <w:rFonts w:cs="Arial"/>
                <w:b/>
                <w:sz w:val="12"/>
                <w:szCs w:val="12"/>
              </w:rPr>
            </w:pPr>
          </w:p>
        </w:tc>
        <w:tc>
          <w:tcPr>
            <w:tcW w:w="4358" w:type="dxa"/>
            <w:gridSpan w:val="2"/>
          </w:tcPr>
          <w:p w:rsidR="00446D52" w:rsidRPr="00FE50AB" w:rsidRDefault="00446D52" w:rsidP="003B5502">
            <w:pPr>
              <w:ind w:right="283"/>
              <w:rPr>
                <w:rFonts w:cs="Arial"/>
                <w:b/>
                <w:sz w:val="12"/>
                <w:szCs w:val="12"/>
              </w:rPr>
            </w:pPr>
          </w:p>
        </w:tc>
        <w:tc>
          <w:tcPr>
            <w:tcW w:w="752" w:type="dxa"/>
          </w:tcPr>
          <w:p w:rsidR="00446D52" w:rsidRPr="00FE50AB" w:rsidRDefault="00446D52" w:rsidP="003B5502">
            <w:pPr>
              <w:ind w:right="283"/>
              <w:rPr>
                <w:rFonts w:cs="Arial"/>
                <w:b/>
                <w:sz w:val="12"/>
                <w:szCs w:val="12"/>
              </w:rPr>
            </w:pPr>
          </w:p>
        </w:tc>
        <w:tc>
          <w:tcPr>
            <w:tcW w:w="3885" w:type="dxa"/>
            <w:gridSpan w:val="2"/>
          </w:tcPr>
          <w:p w:rsidR="00446D52" w:rsidRPr="00FE50AB" w:rsidRDefault="00446D52" w:rsidP="003B5502">
            <w:pPr>
              <w:ind w:right="283"/>
              <w:rPr>
                <w:rFonts w:cs="Arial"/>
                <w:b/>
                <w:sz w:val="12"/>
                <w:szCs w:val="12"/>
              </w:rPr>
            </w:pPr>
          </w:p>
        </w:tc>
      </w:tr>
      <w:bookmarkStart w:id="24" w:name="OLE_LINK5"/>
      <w:bookmarkStart w:id="25" w:name="OLE_LINK11"/>
      <w:bookmarkStart w:id="26" w:name="OLE_LINK12"/>
      <w:bookmarkStart w:id="27" w:name="_Hlk48576168"/>
      <w:tr w:rsidR="00446D52" w:rsidTr="003B5502">
        <w:tc>
          <w:tcPr>
            <w:tcW w:w="2695" w:type="dxa"/>
            <w:gridSpan w:val="2"/>
          </w:tcPr>
          <w:p w:rsidR="00446D52" w:rsidRPr="007853DE" w:rsidRDefault="00446D52" w:rsidP="003B5502">
            <w:pPr>
              <w:ind w:right="283"/>
              <w:rPr>
                <w:rFonts w:cs="Arial"/>
                <w:b/>
              </w:rPr>
            </w:pPr>
            <w:r>
              <w:rPr>
                <w:rFonts w:cs="Arial"/>
                <w:b/>
              </w:rPr>
              <w:fldChar w:fldCharType="begin">
                <w:ffData>
                  <w:name w:val="Kontrollkästchen6"/>
                  <w:enabled/>
                  <w:calcOnExit w:val="0"/>
                  <w:checkBox>
                    <w:sizeAuto/>
                    <w:default w:val="0"/>
                  </w:checkBox>
                </w:ffData>
              </w:fldChar>
            </w:r>
            <w:bookmarkStart w:id="28" w:name="Kontrollkästchen6"/>
            <w:r>
              <w:rPr>
                <w:rFonts w:cs="Arial"/>
                <w:b/>
              </w:rPr>
              <w:instrText xml:space="preserve"> FORMCHECKBOX </w:instrText>
            </w:r>
            <w:r w:rsidR="00703CCB">
              <w:rPr>
                <w:rFonts w:cs="Arial"/>
                <w:b/>
              </w:rPr>
            </w:r>
            <w:r w:rsidR="00703CCB">
              <w:rPr>
                <w:rFonts w:cs="Arial"/>
                <w:b/>
              </w:rPr>
              <w:fldChar w:fldCharType="separate"/>
            </w:r>
            <w:r>
              <w:rPr>
                <w:rFonts w:cs="Arial"/>
                <w:b/>
              </w:rPr>
              <w:fldChar w:fldCharType="end"/>
            </w:r>
            <w:bookmarkEnd w:id="28"/>
            <w:r>
              <w:rPr>
                <w:rFonts w:cs="Arial"/>
                <w:b/>
              </w:rPr>
              <w:t xml:space="preserve"> </w:t>
            </w:r>
            <w:r w:rsidRPr="007853DE">
              <w:rPr>
                <w:rFonts w:cs="Arial"/>
              </w:rPr>
              <w:t>überplanmäßig</w:t>
            </w:r>
            <w:bookmarkEnd w:id="24"/>
            <w:bookmarkEnd w:id="25"/>
            <w:bookmarkEnd w:id="26"/>
          </w:p>
        </w:tc>
        <w:bookmarkStart w:id="29" w:name="OLE_LINK13"/>
        <w:bookmarkStart w:id="30" w:name="OLE_LINK14"/>
        <w:bookmarkStart w:id="31" w:name="OLE_LINK15"/>
        <w:tc>
          <w:tcPr>
            <w:tcW w:w="2415" w:type="dxa"/>
          </w:tcPr>
          <w:p w:rsidR="00446D52" w:rsidRPr="007853DE" w:rsidRDefault="00446D52" w:rsidP="003B5502">
            <w:pPr>
              <w:ind w:right="283"/>
              <w:rPr>
                <w:rFonts w:cs="Arial"/>
                <w:b/>
              </w:rPr>
            </w:pPr>
            <w:r>
              <w:rPr>
                <w:rFonts w:cs="Arial"/>
                <w:b/>
              </w:rPr>
              <w:fldChar w:fldCharType="begin">
                <w:ffData>
                  <w:name w:val="Kontrollkästchen7"/>
                  <w:enabled/>
                  <w:calcOnExit w:val="0"/>
                  <w:checkBox>
                    <w:sizeAuto/>
                    <w:default w:val="0"/>
                  </w:checkBox>
                </w:ffData>
              </w:fldChar>
            </w:r>
            <w:bookmarkStart w:id="32" w:name="Kontrollkästchen7"/>
            <w:r>
              <w:rPr>
                <w:rFonts w:cs="Arial"/>
                <w:b/>
              </w:rPr>
              <w:instrText xml:space="preserve"> FORMCHECKBOX </w:instrText>
            </w:r>
            <w:r w:rsidR="00703CCB">
              <w:rPr>
                <w:rFonts w:cs="Arial"/>
                <w:b/>
              </w:rPr>
            </w:r>
            <w:r w:rsidR="00703CCB">
              <w:rPr>
                <w:rFonts w:cs="Arial"/>
                <w:b/>
              </w:rPr>
              <w:fldChar w:fldCharType="separate"/>
            </w:r>
            <w:r>
              <w:rPr>
                <w:rFonts w:cs="Arial"/>
                <w:b/>
              </w:rPr>
              <w:fldChar w:fldCharType="end"/>
            </w:r>
            <w:bookmarkEnd w:id="32"/>
            <w:r>
              <w:rPr>
                <w:rFonts w:cs="Arial"/>
                <w:b/>
              </w:rPr>
              <w:t xml:space="preserve"> </w:t>
            </w:r>
            <w:r w:rsidRPr="007853DE">
              <w:rPr>
                <w:rFonts w:cs="Arial"/>
              </w:rPr>
              <w:t>außerplanmäßig</w:t>
            </w:r>
            <w:bookmarkEnd w:id="29"/>
            <w:bookmarkEnd w:id="30"/>
            <w:bookmarkEnd w:id="31"/>
          </w:p>
        </w:tc>
        <w:tc>
          <w:tcPr>
            <w:tcW w:w="2602" w:type="dxa"/>
            <w:gridSpan w:val="2"/>
          </w:tcPr>
          <w:p w:rsidR="00446D52" w:rsidRPr="007853DE" w:rsidRDefault="00446D52" w:rsidP="003B5502">
            <w:pPr>
              <w:ind w:right="283"/>
              <w:rPr>
                <w:rFonts w:cs="Arial"/>
                <w:b/>
              </w:rPr>
            </w:pPr>
          </w:p>
        </w:tc>
        <w:tc>
          <w:tcPr>
            <w:tcW w:w="2035" w:type="dxa"/>
          </w:tcPr>
          <w:p w:rsidR="00446D52" w:rsidRPr="007853DE" w:rsidRDefault="00446D52" w:rsidP="003B5502">
            <w:pPr>
              <w:ind w:right="283"/>
              <w:rPr>
                <w:rFonts w:cs="Arial"/>
                <w:b/>
              </w:rPr>
            </w:pPr>
          </w:p>
        </w:tc>
      </w:tr>
      <w:bookmarkEnd w:id="27"/>
      <w:tr w:rsidR="00446D52" w:rsidRPr="00FE50AB" w:rsidTr="003B5502">
        <w:tc>
          <w:tcPr>
            <w:tcW w:w="2695" w:type="dxa"/>
            <w:gridSpan w:val="2"/>
          </w:tcPr>
          <w:p w:rsidR="00446D52" w:rsidRPr="00FE50AB" w:rsidRDefault="00446D52" w:rsidP="003B5502">
            <w:pPr>
              <w:ind w:right="283"/>
              <w:rPr>
                <w:rFonts w:cs="Arial"/>
                <w:b/>
                <w:sz w:val="12"/>
                <w:szCs w:val="12"/>
              </w:rPr>
            </w:pPr>
          </w:p>
        </w:tc>
        <w:tc>
          <w:tcPr>
            <w:tcW w:w="2415" w:type="dxa"/>
          </w:tcPr>
          <w:p w:rsidR="00446D52" w:rsidRPr="00FE50AB" w:rsidRDefault="00446D52" w:rsidP="003B5502">
            <w:pPr>
              <w:ind w:right="283"/>
              <w:rPr>
                <w:rFonts w:cs="Arial"/>
                <w:b/>
                <w:sz w:val="12"/>
                <w:szCs w:val="12"/>
              </w:rPr>
            </w:pPr>
          </w:p>
        </w:tc>
        <w:tc>
          <w:tcPr>
            <w:tcW w:w="4637" w:type="dxa"/>
            <w:gridSpan w:val="3"/>
          </w:tcPr>
          <w:p w:rsidR="00446D52" w:rsidRPr="00FE50AB" w:rsidRDefault="00446D52" w:rsidP="003B5502">
            <w:pPr>
              <w:ind w:right="283"/>
              <w:rPr>
                <w:rFonts w:cs="Arial"/>
                <w:b/>
                <w:sz w:val="12"/>
                <w:szCs w:val="12"/>
              </w:rPr>
            </w:pPr>
          </w:p>
        </w:tc>
      </w:tr>
      <w:tr w:rsidR="006312C8" w:rsidTr="003B5502">
        <w:tc>
          <w:tcPr>
            <w:tcW w:w="5110" w:type="dxa"/>
            <w:gridSpan w:val="3"/>
          </w:tcPr>
          <w:p w:rsidR="006312C8" w:rsidRPr="007853DE" w:rsidRDefault="006312C8" w:rsidP="003B5502">
            <w:pPr>
              <w:ind w:right="283"/>
              <w:rPr>
                <w:rFonts w:cs="Arial"/>
              </w:rPr>
            </w:pPr>
            <w:r>
              <w:rPr>
                <w:rFonts w:cs="Arial"/>
              </w:rPr>
              <w:t>Haushaltsjahr:</w:t>
            </w:r>
            <w:r w:rsidR="009F4B15">
              <w:rPr>
                <w:rFonts w:cs="Arial"/>
              </w:rPr>
              <w:t xml:space="preserve"> </w:t>
            </w:r>
            <w:r w:rsidR="009F4B15">
              <w:rPr>
                <w:rFonts w:cs="Arial"/>
              </w:rPr>
              <w:fldChar w:fldCharType="begin">
                <w:ffData>
                  <w:name w:val=""/>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 MERGEFORMAT </w:instrText>
            </w:r>
            <w:r w:rsidR="009F4B15">
              <w:rPr>
                <w:rFonts w:cs="Arial"/>
              </w:rPr>
              <w:fldChar w:fldCharType="end"/>
            </w:r>
          </w:p>
        </w:tc>
        <w:tc>
          <w:tcPr>
            <w:tcW w:w="4637" w:type="dxa"/>
            <w:gridSpan w:val="3"/>
          </w:tcPr>
          <w:p w:rsidR="006312C8" w:rsidRPr="007853DE" w:rsidRDefault="006312C8" w:rsidP="003B5502">
            <w:pPr>
              <w:ind w:right="283"/>
              <w:rPr>
                <w:rFonts w:cs="Arial"/>
              </w:rPr>
            </w:pPr>
            <w:r>
              <w:rPr>
                <w:rFonts w:cs="Arial"/>
              </w:rPr>
              <w:t>Haushaltsjahr/e:</w:t>
            </w:r>
            <w:r w:rsidR="009F4B15">
              <w:rPr>
                <w:rFonts w:cs="Arial"/>
              </w:rPr>
              <w:t xml:space="preserve"> </w:t>
            </w:r>
            <w:r w:rsidR="009F4B15">
              <w:rPr>
                <w:rFonts w:cs="Arial"/>
              </w:rPr>
              <w:fldChar w:fldCharType="begin">
                <w:ffData>
                  <w:name w:val="Text1"/>
                  <w:enabled/>
                  <w:calcOnExit w:val="0"/>
                  <w:textInput/>
                </w:ffData>
              </w:fldChar>
            </w:r>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r w:rsidR="009F4B15">
              <w:rPr>
                <w:rFonts w:cs="Arial"/>
              </w:rPr>
              <w:fldChar w:fldCharType="begin"/>
            </w:r>
            <w:r w:rsidR="009F4B15">
              <w:rPr>
                <w:rFonts w:cs="Arial"/>
              </w:rPr>
              <w:instrText xml:space="preserve"> FILLIN  "Bitte ausfüllen oder löschen"  \* MERGEFORMAT </w:instrText>
            </w:r>
            <w:r w:rsidR="009F4B15">
              <w:rPr>
                <w:rFonts w:cs="Arial"/>
              </w:rPr>
              <w:fldChar w:fldCharType="end"/>
            </w:r>
          </w:p>
        </w:tc>
      </w:tr>
      <w:tr w:rsidR="00446D52" w:rsidTr="003B5502">
        <w:tc>
          <w:tcPr>
            <w:tcW w:w="5110" w:type="dxa"/>
            <w:gridSpan w:val="3"/>
          </w:tcPr>
          <w:p w:rsidR="00446D52" w:rsidRDefault="00446D52" w:rsidP="003B5502">
            <w:pPr>
              <w:ind w:right="283"/>
              <w:rPr>
                <w:rFonts w:cs="Arial"/>
                <w:b/>
              </w:rPr>
            </w:pPr>
            <w:bookmarkStart w:id="33" w:name="_Hlk48576008"/>
            <w:r w:rsidRPr="007853DE">
              <w:rPr>
                <w:rFonts w:cs="Arial"/>
              </w:rPr>
              <w:t>Maßnahme</w:t>
            </w:r>
            <w:r>
              <w:rPr>
                <w:rFonts w:cs="Arial"/>
              </w:rPr>
              <w:t xml:space="preserve"> </w:t>
            </w:r>
            <w:r w:rsidR="009F4B15">
              <w:rPr>
                <w:rFonts w:cs="Arial"/>
              </w:rPr>
              <w:fldChar w:fldCharType="begin">
                <w:ffData>
                  <w:name w:val="Text1"/>
                  <w:enabled/>
                  <w:calcOnExit w:val="0"/>
                  <w:textInput/>
                </w:ffData>
              </w:fldChar>
            </w:r>
            <w:bookmarkStart w:id="34" w:name="Text1"/>
            <w:r w:rsidR="009F4B15">
              <w:rPr>
                <w:rFonts w:cs="Arial"/>
              </w:rPr>
              <w:instrText xml:space="preserve"> FORMTEXT </w:instrText>
            </w:r>
            <w:r w:rsidR="009F4B15">
              <w:rPr>
                <w:rFonts w:cs="Arial"/>
              </w:rPr>
            </w:r>
            <w:r w:rsidR="009F4B15">
              <w:rPr>
                <w:rFonts w:cs="Arial"/>
              </w:rPr>
              <w:fldChar w:fldCharType="separate"/>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noProof/>
              </w:rPr>
              <w:t> </w:t>
            </w:r>
            <w:r w:rsidR="009F4B15">
              <w:rPr>
                <w:rFonts w:cs="Arial"/>
              </w:rPr>
              <w:fldChar w:fldCharType="end"/>
            </w:r>
            <w:bookmarkEnd w:id="34"/>
          </w:p>
        </w:tc>
        <w:tc>
          <w:tcPr>
            <w:tcW w:w="4637" w:type="dxa"/>
            <w:gridSpan w:val="3"/>
          </w:tcPr>
          <w:p w:rsidR="00446D52" w:rsidRDefault="00446D52" w:rsidP="003B5502">
            <w:pPr>
              <w:ind w:right="283"/>
              <w:rPr>
                <w:rFonts w:cs="Arial"/>
                <w:b/>
              </w:rPr>
            </w:pPr>
            <w:r w:rsidRPr="007853DE">
              <w:rPr>
                <w:rFonts w:cs="Arial"/>
              </w:rPr>
              <w:t>Maßnahme</w:t>
            </w:r>
            <w:r>
              <w:rPr>
                <w:rFonts w:cs="Arial"/>
              </w:rPr>
              <w:t xml:space="preserve">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3B5502">
            <w:pPr>
              <w:ind w:right="283"/>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bookmarkStart w:id="35"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4637" w:type="dxa"/>
            <w:gridSpan w:val="3"/>
          </w:tcPr>
          <w:p w:rsidR="00446D52" w:rsidRDefault="00446D52" w:rsidP="003B5502">
            <w:pPr>
              <w:ind w:right="283"/>
              <w:rPr>
                <w:rFonts w:cs="Arial"/>
                <w:b/>
              </w:rPr>
            </w:pPr>
            <w:r w:rsidRPr="007853DE">
              <w:rPr>
                <w:rFonts w:cs="Arial"/>
              </w:rPr>
              <w:t>Sachkonto</w:t>
            </w:r>
            <w:r>
              <w:rPr>
                <w:rFonts w:cs="Arial"/>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Tr="003B5502">
        <w:tc>
          <w:tcPr>
            <w:tcW w:w="5110"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bookmarkStart w:id="36"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4637" w:type="dxa"/>
            <w:gridSpan w:val="3"/>
          </w:tcPr>
          <w:p w:rsidR="00446D52" w:rsidRDefault="00446D52" w:rsidP="003B5502">
            <w:pPr>
              <w:ind w:right="283"/>
              <w:rPr>
                <w:rFonts w:cs="Arial"/>
                <w:b/>
              </w:rPr>
            </w:pPr>
            <w:r w:rsidRPr="007853DE">
              <w:rPr>
                <w:rFonts w:cs="Arial"/>
              </w:rPr>
              <w:t>Produkt</w:t>
            </w:r>
            <w:r>
              <w:rPr>
                <w:rFonts w:cs="Arial"/>
              </w:rPr>
              <w:t xml:space="preserve">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46D52" w:rsidRPr="00FE50AB" w:rsidTr="003B5502">
        <w:tc>
          <w:tcPr>
            <w:tcW w:w="5110" w:type="dxa"/>
            <w:gridSpan w:val="3"/>
          </w:tcPr>
          <w:p w:rsidR="00446D52" w:rsidRPr="00FE50AB" w:rsidRDefault="00446D52" w:rsidP="003B5502">
            <w:pPr>
              <w:ind w:right="283"/>
              <w:rPr>
                <w:rFonts w:cs="Arial"/>
                <w:sz w:val="12"/>
                <w:szCs w:val="12"/>
              </w:rPr>
            </w:pPr>
          </w:p>
        </w:tc>
        <w:tc>
          <w:tcPr>
            <w:tcW w:w="4637" w:type="dxa"/>
            <w:gridSpan w:val="3"/>
          </w:tcPr>
          <w:p w:rsidR="00446D52" w:rsidRPr="00FE50AB" w:rsidRDefault="00446D52" w:rsidP="003B5502">
            <w:pPr>
              <w:ind w:right="283"/>
              <w:rPr>
                <w:rFonts w:cs="Arial"/>
                <w:sz w:val="12"/>
                <w:szCs w:val="12"/>
              </w:rPr>
            </w:pPr>
          </w:p>
        </w:tc>
      </w:tr>
      <w:tr w:rsidR="00446D52" w:rsidTr="003B5502">
        <w:tc>
          <w:tcPr>
            <w:tcW w:w="9747" w:type="dxa"/>
            <w:gridSpan w:val="6"/>
          </w:tcPr>
          <w:p w:rsidR="00446D52" w:rsidRPr="0057711B" w:rsidRDefault="00446D52" w:rsidP="003B5502">
            <w:pPr>
              <w:spacing w:after="120"/>
              <w:ind w:right="283"/>
              <w:rPr>
                <w:rFonts w:cs="Arial"/>
              </w:rPr>
            </w:pPr>
            <w:r w:rsidRPr="0057711B">
              <w:rPr>
                <w:rFonts w:cs="Arial"/>
              </w:rPr>
              <w:t xml:space="preserve">Weitere Ausführungen: </w:t>
            </w:r>
            <w:r w:rsidRPr="0057711B">
              <w:rPr>
                <w:rFonts w:cs="Arial"/>
              </w:rPr>
              <w:fldChar w:fldCharType="begin">
                <w:ffData>
                  <w:name w:val="Text4"/>
                  <w:enabled/>
                  <w:calcOnExit w:val="0"/>
                  <w:textInput/>
                </w:ffData>
              </w:fldChar>
            </w:r>
            <w:bookmarkStart w:id="37" w:name="Text4"/>
            <w:r w:rsidRPr="0057711B">
              <w:rPr>
                <w:rFonts w:cs="Arial"/>
              </w:rPr>
              <w:instrText xml:space="preserve"> FORMTEXT </w:instrText>
            </w:r>
            <w:r w:rsidRPr="0057711B">
              <w:rPr>
                <w:rFonts w:cs="Arial"/>
              </w:rPr>
            </w:r>
            <w:r w:rsidRPr="0057711B">
              <w:rPr>
                <w:rFonts w:cs="Arial"/>
              </w:rPr>
              <w:fldChar w:fldCharType="separate"/>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noProof/>
              </w:rPr>
              <w:t> </w:t>
            </w:r>
            <w:r w:rsidRPr="0057711B">
              <w:rPr>
                <w:rFonts w:cs="Arial"/>
              </w:rPr>
              <w:fldChar w:fldCharType="end"/>
            </w:r>
            <w:bookmarkEnd w:id="37"/>
          </w:p>
        </w:tc>
      </w:tr>
      <w:bookmarkEnd w:id="33"/>
    </w:tbl>
    <w:p w:rsidR="0069734B" w:rsidRPr="0069734B" w:rsidRDefault="0069734B" w:rsidP="003B5502">
      <w:pPr>
        <w:ind w:right="283"/>
        <w:rPr>
          <w:szCs w:val="24"/>
        </w:rPr>
      </w:pPr>
    </w:p>
    <w:p w:rsidR="002F5205" w:rsidRDefault="00FD063E" w:rsidP="003B5502">
      <w:pPr>
        <w:ind w:right="283"/>
        <w:rPr>
          <w:b/>
          <w:szCs w:val="24"/>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44B25" w:rsidRPr="00FA03F3" w:rsidRDefault="0069734B" w:rsidP="003B5502">
      <w:pPr>
        <w:ind w:right="283"/>
        <w:rPr>
          <w:szCs w:val="24"/>
        </w:rPr>
      </w:pPr>
      <w:r>
        <w:rPr>
          <w:b/>
          <w:szCs w:val="24"/>
        </w:rPr>
        <w:t>Sachverhalt</w:t>
      </w:r>
      <w:r w:rsidR="00644B25" w:rsidRPr="00FA03F3">
        <w:rPr>
          <w:b/>
          <w:szCs w:val="24"/>
        </w:rPr>
        <w:t>:</w:t>
      </w:r>
    </w:p>
    <w:p w:rsidR="00644B25" w:rsidRDefault="00644B25" w:rsidP="003B5502">
      <w:pPr>
        <w:ind w:right="283"/>
        <w:jc w:val="both"/>
        <w:rPr>
          <w:szCs w:val="24"/>
        </w:rPr>
      </w:pPr>
    </w:p>
    <w:p w:rsidR="00C514D3" w:rsidRDefault="00C514D3" w:rsidP="003B5502">
      <w:pPr>
        <w:ind w:right="283"/>
        <w:jc w:val="both"/>
        <w:rPr>
          <w:szCs w:val="24"/>
        </w:rPr>
        <w:sectPr w:rsidR="00C514D3" w:rsidSect="003B5502">
          <w:type w:val="continuous"/>
          <w:pgSz w:w="11907" w:h="16840"/>
          <w:pgMar w:top="851" w:right="1134" w:bottom="1134" w:left="1134" w:header="720" w:footer="720" w:gutter="0"/>
          <w:cols w:space="720"/>
          <w:titlePg/>
        </w:sectPr>
      </w:pPr>
      <w:bookmarkStart w:id="38" w:name="KP_si_Sachverhalt"/>
    </w:p>
    <w:p w:rsidR="00866944" w:rsidRPr="005B2A90" w:rsidRDefault="00D87D86" w:rsidP="003B5502">
      <w:pPr>
        <w:ind w:right="283"/>
        <w:jc w:val="both"/>
        <w:rPr>
          <w:b/>
          <w:szCs w:val="24"/>
        </w:rPr>
      </w:pPr>
      <w:r w:rsidRPr="005B2A90">
        <w:rPr>
          <w:b/>
          <w:szCs w:val="24"/>
        </w:rPr>
        <w:t>1.</w:t>
      </w:r>
      <w:r w:rsidR="005B2A90" w:rsidRPr="005B2A90">
        <w:rPr>
          <w:b/>
          <w:szCs w:val="24"/>
        </w:rPr>
        <w:t xml:space="preserve"> </w:t>
      </w:r>
      <w:r w:rsidR="005A6B4B" w:rsidRPr="005B2A90">
        <w:rPr>
          <w:b/>
          <w:szCs w:val="24"/>
        </w:rPr>
        <w:t>Finanzierung</w:t>
      </w:r>
    </w:p>
    <w:p w:rsidR="00A040DB" w:rsidRDefault="00A040DB" w:rsidP="003B5502">
      <w:pPr>
        <w:ind w:right="283"/>
        <w:jc w:val="both"/>
        <w:rPr>
          <w:szCs w:val="24"/>
        </w:rPr>
      </w:pPr>
      <w:r>
        <w:rPr>
          <w:szCs w:val="24"/>
        </w:rPr>
        <w:t xml:space="preserve">Zur Finanzierung der Halle Weitingen mit Feuerwehrhaus wurden verschiedene Zuschussanträge gestellt. Zuletzt wurde vom Deutschen Bundestag eine Förderung über das Bundesprogramm Sanierung kommunaler Einrichtungen in den Bereichen Sport, Jugend und Kultur mit einer max. Fördersumme von 1.779.748 € beschlossen. Die Förderung stellt damit einen wesentlichen Bestandteil der Finanzierung dar. Dem Beschluss des Bundestags folgt ein mehrstufiges Verfahren bis zur tatsächlichen Bewilligung der Förderung. </w:t>
      </w:r>
      <w:r w:rsidR="0037698F">
        <w:rPr>
          <w:szCs w:val="24"/>
        </w:rPr>
        <w:t>N</w:t>
      </w:r>
      <w:r>
        <w:rPr>
          <w:szCs w:val="24"/>
        </w:rPr>
        <w:t xml:space="preserve">ach dem Koordinierungsgespräch am 30.10.2020 mit dem Zuschussgeber </w:t>
      </w:r>
      <w:r w:rsidR="0037698F">
        <w:rPr>
          <w:szCs w:val="24"/>
        </w:rPr>
        <w:t>müssen</w:t>
      </w:r>
      <w:r>
        <w:rPr>
          <w:szCs w:val="24"/>
        </w:rPr>
        <w:t xml:space="preserve"> die Antragsunterlagen erneut</w:t>
      </w:r>
      <w:r w:rsidR="0037698F">
        <w:rPr>
          <w:szCs w:val="24"/>
        </w:rPr>
        <w:t xml:space="preserve"> eingereicht werden</w:t>
      </w:r>
    </w:p>
    <w:p w:rsidR="00A040DB" w:rsidRDefault="00A040DB" w:rsidP="003B5502">
      <w:pPr>
        <w:ind w:right="283"/>
        <w:jc w:val="both"/>
        <w:rPr>
          <w:szCs w:val="24"/>
        </w:rPr>
      </w:pPr>
      <w:r>
        <w:rPr>
          <w:szCs w:val="24"/>
        </w:rPr>
        <w:t>Eine Vorabprüfung der Antragsunterlagen durch den Projektträger Jülich und die Oberfinanzdirektion Karlsruhe hat bereits stattgefunden. Die Oberfinanzdirektion</w:t>
      </w:r>
      <w:r w:rsidR="002C43B5">
        <w:rPr>
          <w:szCs w:val="24"/>
        </w:rPr>
        <w:t xml:space="preserve"> (OFD)</w:t>
      </w:r>
      <w:r>
        <w:rPr>
          <w:szCs w:val="24"/>
        </w:rPr>
        <w:t xml:space="preserve"> ist für die baufachliche Prüfung zuständig. Wichtigstes Kriterium für die baufachliche Bestätigung ist eine Wirtschaftlichkeitsberechnung zwischen Sanierung der Halle und Neubau. Die O</w:t>
      </w:r>
      <w:r w:rsidR="002C43B5">
        <w:rPr>
          <w:szCs w:val="24"/>
        </w:rPr>
        <w:t>FD</w:t>
      </w:r>
      <w:r>
        <w:rPr>
          <w:szCs w:val="24"/>
        </w:rPr>
        <w:t xml:space="preserve"> hat sich bei dieser Wirtschaftlichkeitsprüfung an die Vorgaben des Bundesrechnungshofes zu halten. Der </w:t>
      </w:r>
      <w:r w:rsidR="000A2730">
        <w:rPr>
          <w:szCs w:val="24"/>
        </w:rPr>
        <w:t>Präsident des Bundesrechnungshofes</w:t>
      </w:r>
      <w:r>
        <w:rPr>
          <w:szCs w:val="24"/>
        </w:rPr>
        <w:t xml:space="preserve"> gibt </w:t>
      </w:r>
      <w:r w:rsidR="007C7F23">
        <w:rPr>
          <w:szCs w:val="24"/>
        </w:rPr>
        <w:t xml:space="preserve">in der Schriftenreihe für Wirtschaftlichkeit </w:t>
      </w:r>
      <w:r w:rsidR="000A2730">
        <w:rPr>
          <w:szCs w:val="24"/>
        </w:rPr>
        <w:t>in der Verwaltung vor</w:t>
      </w:r>
      <w:r>
        <w:rPr>
          <w:szCs w:val="24"/>
        </w:rPr>
        <w:t xml:space="preserve">, dass </w:t>
      </w:r>
      <w:r w:rsidR="00B74D18">
        <w:rPr>
          <w:szCs w:val="24"/>
        </w:rPr>
        <w:t xml:space="preserve">die Kosten einer </w:t>
      </w:r>
      <w:r>
        <w:rPr>
          <w:szCs w:val="24"/>
        </w:rPr>
        <w:t>S</w:t>
      </w:r>
      <w:r w:rsidR="00B74D18">
        <w:rPr>
          <w:szCs w:val="24"/>
        </w:rPr>
        <w:t xml:space="preserve">anierung </w:t>
      </w:r>
      <w:r>
        <w:rPr>
          <w:szCs w:val="24"/>
        </w:rPr>
        <w:t xml:space="preserve">weniger als 80% der Kosten </w:t>
      </w:r>
      <w:r w:rsidR="00B74D18">
        <w:rPr>
          <w:szCs w:val="24"/>
        </w:rPr>
        <w:t>eines Neubaus betragen dürfen.</w:t>
      </w:r>
      <w:r w:rsidR="000A2730">
        <w:rPr>
          <w:szCs w:val="24"/>
        </w:rPr>
        <w:t xml:space="preserve"> In diesem Erfahrungswert des Bundesrechnungshofes spiegeln sich auch die letztlich nicht vollständig monetär erfassbaren Vorteile</w:t>
      </w:r>
      <w:r w:rsidR="00722A10">
        <w:rPr>
          <w:szCs w:val="24"/>
        </w:rPr>
        <w:t xml:space="preserve"> wie z.B. Standort und Lage eines Baukörpers oder die Raumaufteilung,</w:t>
      </w:r>
      <w:r w:rsidR="000A2730">
        <w:rPr>
          <w:szCs w:val="24"/>
        </w:rPr>
        <w:t xml:space="preserve"> eines Neubaus wieder. Der Bundesrechnungshof sieht in einem Neubau eine größere Flexibilität bei der Planung und eine längere Lebensdauer als bei einem sanierten Gebäude.</w:t>
      </w:r>
    </w:p>
    <w:p w:rsidR="00B74D18" w:rsidRDefault="00B74D18" w:rsidP="003B5502">
      <w:pPr>
        <w:ind w:right="283"/>
        <w:jc w:val="both"/>
        <w:rPr>
          <w:szCs w:val="24"/>
        </w:rPr>
      </w:pPr>
      <w:r>
        <w:rPr>
          <w:szCs w:val="24"/>
        </w:rPr>
        <w:t xml:space="preserve">Das mit der Planung beauftragte Architekturbüro </w:t>
      </w:r>
      <w:r w:rsidR="0037698F">
        <w:rPr>
          <w:szCs w:val="24"/>
        </w:rPr>
        <w:t xml:space="preserve">hauserpartner </w:t>
      </w:r>
      <w:r>
        <w:rPr>
          <w:szCs w:val="24"/>
        </w:rPr>
        <w:t>hat eine Wirtschaftlichkeitsberechnung nach den Anforderungen des Bundesrechnungshofes erstellt. Das Ergebnis zeigt, dass die Kosten der Sanierung bei über 90% der Kosten eines Neubaus liegen. Die O</w:t>
      </w:r>
      <w:r w:rsidR="002C43B5">
        <w:rPr>
          <w:szCs w:val="24"/>
        </w:rPr>
        <w:t>FD</w:t>
      </w:r>
      <w:r>
        <w:rPr>
          <w:szCs w:val="24"/>
        </w:rPr>
        <w:t xml:space="preserve"> hat daraufhin bereits mündlich </w:t>
      </w:r>
      <w:r w:rsidR="000A2730">
        <w:rPr>
          <w:szCs w:val="24"/>
        </w:rPr>
        <w:t>geäußert</w:t>
      </w:r>
      <w:r>
        <w:rPr>
          <w:szCs w:val="24"/>
        </w:rPr>
        <w:t xml:space="preserve">, dass das Projekt Sanierung Mehrzweckhalle Weitingen keine baufachliche Bestätigung erhält und damit der Zuschuss nicht bewilligt wird. </w:t>
      </w:r>
      <w:r w:rsidR="002C43B5">
        <w:rPr>
          <w:szCs w:val="24"/>
        </w:rPr>
        <w:t>Aus Sicht der OFD besteht das Problem in den zukünftigen Bewirtschaftungskosten beim Erhalt der Halle und den sehr hohen Sanierungskosten.</w:t>
      </w:r>
      <w:r w:rsidR="000A2730">
        <w:rPr>
          <w:szCs w:val="24"/>
        </w:rPr>
        <w:t xml:space="preserve"> </w:t>
      </w:r>
      <w:r w:rsidR="0049118A">
        <w:rPr>
          <w:szCs w:val="24"/>
        </w:rPr>
        <w:t>Ein vorzeitiger Baubeginn kann ohne die baufachliche Bestätigung nicht beantragt werden. Ohne vorzeitigen Baubeginn dürfte streng gesehen nicht einmal ausgeschrieben werden, spätestens aber mit der Vergabe der ausgeschriebenen Leistungen gilt die Maßnahme als begonnen und der Zuschuss fällt weg. Zum jetzigen Zeitpunkt wurden bereits drei Gewerke ausgeschrieben. Die Vergabe der Gewerke ist für den 26.01.2020 geplant. Die OFD empfiehlt eine Aufhebung der Ausschreibungen, eine erneute Überprüfung der Sanierungskosten und würde bei einer Abänderung der</w:t>
      </w:r>
      <w:r w:rsidR="002C43B5">
        <w:rPr>
          <w:szCs w:val="24"/>
        </w:rPr>
        <w:t xml:space="preserve"> Pläne von einer Sanierung in einen Neubau die baufachliche Bestätigung erteilen und de</w:t>
      </w:r>
      <w:r w:rsidR="0049118A">
        <w:rPr>
          <w:szCs w:val="24"/>
        </w:rPr>
        <w:t>n</w:t>
      </w:r>
      <w:r w:rsidR="002C43B5">
        <w:rPr>
          <w:szCs w:val="24"/>
        </w:rPr>
        <w:t xml:space="preserve"> Neubau </w:t>
      </w:r>
      <w:r w:rsidR="0049118A">
        <w:rPr>
          <w:szCs w:val="24"/>
        </w:rPr>
        <w:t>mit den bereits in Aussicht gestellten 1</w:t>
      </w:r>
      <w:r w:rsidR="002C43B5">
        <w:rPr>
          <w:szCs w:val="24"/>
        </w:rPr>
        <w:t xml:space="preserve">.779.748 € </w:t>
      </w:r>
      <w:r w:rsidR="0049118A">
        <w:rPr>
          <w:szCs w:val="24"/>
        </w:rPr>
        <w:t xml:space="preserve">fördern. </w:t>
      </w:r>
    </w:p>
    <w:p w:rsidR="002C43B5" w:rsidRDefault="002C43B5" w:rsidP="008F4015">
      <w:pPr>
        <w:ind w:right="283"/>
        <w:jc w:val="both"/>
        <w:rPr>
          <w:szCs w:val="24"/>
        </w:rPr>
      </w:pPr>
    </w:p>
    <w:p w:rsidR="0049118A" w:rsidRDefault="0049118A" w:rsidP="008F4015">
      <w:pPr>
        <w:ind w:right="283"/>
        <w:jc w:val="both"/>
        <w:rPr>
          <w:szCs w:val="24"/>
        </w:rPr>
      </w:pPr>
      <w:r>
        <w:rPr>
          <w:szCs w:val="24"/>
        </w:rPr>
        <w:t>Das Projekt Sanierung der Halle Weitingen ist zum jetzigen Zeitpunkt zumindest planerisch schon weit vorangeschritten. Es wurde bereits die umfangreiche Fachplanung abgeschlossen, für welche bereits Kosten von rund 440.000 €</w:t>
      </w:r>
      <w:r w:rsidR="0070086B">
        <w:rPr>
          <w:szCs w:val="24"/>
        </w:rPr>
        <w:t xml:space="preserve"> entstanden sind</w:t>
      </w:r>
      <w:r w:rsidR="00722A10">
        <w:rPr>
          <w:szCs w:val="24"/>
        </w:rPr>
        <w:t>.</w:t>
      </w:r>
      <w:r>
        <w:rPr>
          <w:szCs w:val="24"/>
        </w:rPr>
        <w:t xml:space="preserve"> </w:t>
      </w:r>
      <w:r w:rsidR="00722A10">
        <w:rPr>
          <w:szCs w:val="24"/>
        </w:rPr>
        <w:t>D</w:t>
      </w:r>
      <w:r>
        <w:rPr>
          <w:szCs w:val="24"/>
        </w:rPr>
        <w:t>ie Vereine haben bereits mit dem Ausräumen der Halle begonnen.</w:t>
      </w:r>
    </w:p>
    <w:p w:rsidR="0049118A" w:rsidRDefault="0049118A" w:rsidP="008F4015">
      <w:pPr>
        <w:ind w:right="283"/>
        <w:jc w:val="both"/>
        <w:rPr>
          <w:szCs w:val="24"/>
        </w:rPr>
      </w:pPr>
    </w:p>
    <w:p w:rsidR="0070086B" w:rsidRDefault="002C43B5" w:rsidP="008F4015">
      <w:pPr>
        <w:ind w:right="283"/>
        <w:jc w:val="both"/>
        <w:rPr>
          <w:szCs w:val="24"/>
        </w:rPr>
      </w:pPr>
      <w:r w:rsidRPr="000A2730">
        <w:rPr>
          <w:szCs w:val="24"/>
        </w:rPr>
        <w:t xml:space="preserve">Sollte man sich im jetzigen Planungsstadium für einen Neubau entscheiden, würde sich das Projekt zum einen um rund </w:t>
      </w:r>
      <w:r w:rsidR="0003217F">
        <w:rPr>
          <w:szCs w:val="24"/>
        </w:rPr>
        <w:t>15 Monate</w:t>
      </w:r>
      <w:r w:rsidRPr="000A2730">
        <w:rPr>
          <w:szCs w:val="24"/>
        </w:rPr>
        <w:t xml:space="preserve"> nach hinten verschieben, Planungskosten </w:t>
      </w:r>
      <w:r w:rsidR="0070086B">
        <w:rPr>
          <w:szCs w:val="24"/>
        </w:rPr>
        <w:t xml:space="preserve">wären </w:t>
      </w:r>
      <w:r w:rsidR="005E53FF" w:rsidRPr="000A2730">
        <w:rPr>
          <w:szCs w:val="24"/>
        </w:rPr>
        <w:t xml:space="preserve">umsonst und es müssten die zusätzlichen Kosten eines Neubaus von mind. </w:t>
      </w:r>
      <w:r w:rsidR="000A2730" w:rsidRPr="000A2730">
        <w:rPr>
          <w:szCs w:val="24"/>
        </w:rPr>
        <w:t>600.000</w:t>
      </w:r>
      <w:r w:rsidR="005E53FF" w:rsidRPr="000A2730">
        <w:rPr>
          <w:szCs w:val="24"/>
        </w:rPr>
        <w:t xml:space="preserve"> € finanziert werden.</w:t>
      </w:r>
      <w:r w:rsidR="0070086B">
        <w:rPr>
          <w:szCs w:val="24"/>
        </w:rPr>
        <w:t xml:space="preserve"> Die Halle könnte um ein weiteres Jahr nicht genutzt werden, da der Innenraum bereits vollständig ausgeräumt wurde. </w:t>
      </w:r>
      <w:r w:rsidR="001A5B24">
        <w:rPr>
          <w:szCs w:val="24"/>
        </w:rPr>
        <w:t>Sofern der Beschlussvorschlag Nr. 1 abgelehnt wird, müssen die Vergaben der Beschlüsse 2 a-c aufgehoben werden. Die Verwaltung muss dann gleichzeitig mit damit beauftragt werden, ein alternatives Konzept für einen Neubau zu erarbeiten.</w:t>
      </w:r>
    </w:p>
    <w:p w:rsidR="002C43B5" w:rsidRPr="000A2730" w:rsidRDefault="0070086B" w:rsidP="008F4015">
      <w:pPr>
        <w:ind w:right="283"/>
        <w:jc w:val="both"/>
        <w:rPr>
          <w:szCs w:val="24"/>
        </w:rPr>
      </w:pPr>
      <w:r>
        <w:rPr>
          <w:szCs w:val="24"/>
        </w:rPr>
        <w:t>Bei den Überlegungen für einen Neubau müsste zuerst die Standortfrage für die Halle und für die Feuerwehr neu geklärt werden.</w:t>
      </w:r>
      <w:r w:rsidR="005E53FF" w:rsidRPr="000A2730">
        <w:rPr>
          <w:szCs w:val="24"/>
        </w:rPr>
        <w:t xml:space="preserve"> Zudem müsste eine Lösung für den Schützenverein gefunden werden</w:t>
      </w:r>
      <w:r w:rsidR="00722A10">
        <w:rPr>
          <w:szCs w:val="24"/>
        </w:rPr>
        <w:t>.</w:t>
      </w:r>
      <w:r w:rsidR="005E53FF" w:rsidRPr="000A2730">
        <w:rPr>
          <w:szCs w:val="24"/>
        </w:rPr>
        <w:t xml:space="preserve"> </w:t>
      </w:r>
      <w:r w:rsidR="00722A10">
        <w:rPr>
          <w:szCs w:val="24"/>
        </w:rPr>
        <w:t>F</w:t>
      </w:r>
      <w:r w:rsidR="005E53FF" w:rsidRPr="000A2730">
        <w:rPr>
          <w:szCs w:val="24"/>
        </w:rPr>
        <w:t>ür die Halle</w:t>
      </w:r>
      <w:r w:rsidR="00722A10">
        <w:rPr>
          <w:szCs w:val="24"/>
        </w:rPr>
        <w:t xml:space="preserve"> wäre ein neues Raumprogramm</w:t>
      </w:r>
      <w:r w:rsidR="005E53FF" w:rsidRPr="000A2730">
        <w:rPr>
          <w:szCs w:val="24"/>
        </w:rPr>
        <w:t xml:space="preserve"> </w:t>
      </w:r>
      <w:r w:rsidR="00722A10">
        <w:rPr>
          <w:szCs w:val="24"/>
        </w:rPr>
        <w:t>zu erstellen</w:t>
      </w:r>
      <w:r w:rsidR="005E53FF" w:rsidRPr="000A2730">
        <w:rPr>
          <w:szCs w:val="24"/>
        </w:rPr>
        <w:t xml:space="preserve">, das unter Berücksichtigung der Anforderungen bei einem Neubau </w:t>
      </w:r>
      <w:r w:rsidR="00722A10">
        <w:rPr>
          <w:szCs w:val="24"/>
        </w:rPr>
        <w:t xml:space="preserve">auch </w:t>
      </w:r>
      <w:r w:rsidR="005E53FF" w:rsidRPr="000A2730">
        <w:rPr>
          <w:szCs w:val="24"/>
        </w:rPr>
        <w:t xml:space="preserve">größer ausfallen </w:t>
      </w:r>
      <w:r w:rsidR="00722A10">
        <w:rPr>
          <w:szCs w:val="24"/>
        </w:rPr>
        <w:t>könnte</w:t>
      </w:r>
      <w:r w:rsidR="005E53FF" w:rsidRPr="000A2730">
        <w:rPr>
          <w:szCs w:val="24"/>
        </w:rPr>
        <w:t xml:space="preserve">. Das Feuerwehrhaus würde nur nach den Standardvorgaben für ein Abteilungsfeuerwehrhaus mit 40 aktiven Feuerwehrleuten gebaut werden im Vergleich </w:t>
      </w:r>
      <w:r w:rsidR="00624CDB" w:rsidRPr="000A2730">
        <w:rPr>
          <w:szCs w:val="24"/>
        </w:rPr>
        <w:t>zu den jetzt deutlich großzügige</w:t>
      </w:r>
      <w:r w:rsidR="00722A10">
        <w:rPr>
          <w:szCs w:val="24"/>
        </w:rPr>
        <w:t>re</w:t>
      </w:r>
      <w:r w:rsidR="00624CDB" w:rsidRPr="000A2730">
        <w:rPr>
          <w:szCs w:val="24"/>
        </w:rPr>
        <w:t>n geplanten Flächen</w:t>
      </w:r>
      <w:r w:rsidR="001E5251" w:rsidRPr="000A2730">
        <w:rPr>
          <w:szCs w:val="24"/>
        </w:rPr>
        <w:t xml:space="preserve"> im UG der Halle. Außerdem würde bei einer weiteren Verschiebung des Projektes der bereits bewilligte Landeszuschuss Feuerwehrwesen i. H. v. 120.000 € wegfallen</w:t>
      </w:r>
      <w:r>
        <w:rPr>
          <w:szCs w:val="24"/>
        </w:rPr>
        <w:t xml:space="preserve"> sowie die Sportstättenförderung von 189.000 €. Beide Förderungen </w:t>
      </w:r>
      <w:r w:rsidR="001E5251" w:rsidRPr="000A2730">
        <w:rPr>
          <w:szCs w:val="24"/>
        </w:rPr>
        <w:t>müsste</w:t>
      </w:r>
      <w:r>
        <w:rPr>
          <w:szCs w:val="24"/>
        </w:rPr>
        <w:t>n</w:t>
      </w:r>
      <w:r w:rsidR="001E5251" w:rsidRPr="000A2730">
        <w:rPr>
          <w:szCs w:val="24"/>
        </w:rPr>
        <w:t xml:space="preserve"> neu beantragt werden.</w:t>
      </w:r>
    </w:p>
    <w:p w:rsidR="005E53FF" w:rsidRDefault="008F4015" w:rsidP="008F4015">
      <w:pPr>
        <w:ind w:right="283"/>
        <w:jc w:val="both"/>
        <w:rPr>
          <w:szCs w:val="24"/>
        </w:rPr>
      </w:pPr>
      <w:r w:rsidRPr="000A2730">
        <w:rPr>
          <w:szCs w:val="24"/>
        </w:rPr>
        <w:t xml:space="preserve">Für den </w:t>
      </w:r>
      <w:r w:rsidR="005E53FF" w:rsidRPr="000A2730">
        <w:rPr>
          <w:szCs w:val="24"/>
        </w:rPr>
        <w:t xml:space="preserve">gültigen </w:t>
      </w:r>
      <w:r w:rsidRPr="000A2730">
        <w:rPr>
          <w:szCs w:val="24"/>
        </w:rPr>
        <w:t>Planungsbeschluss</w:t>
      </w:r>
      <w:r w:rsidR="005E53FF" w:rsidRPr="000A2730">
        <w:rPr>
          <w:szCs w:val="24"/>
        </w:rPr>
        <w:t xml:space="preserve"> vom 09.04.2019</w:t>
      </w:r>
      <w:r w:rsidRPr="000A2730">
        <w:rPr>
          <w:szCs w:val="24"/>
        </w:rPr>
        <w:t xml:space="preserve"> </w:t>
      </w:r>
      <w:r w:rsidR="005E53FF" w:rsidRPr="000A2730">
        <w:rPr>
          <w:szCs w:val="24"/>
        </w:rPr>
        <w:t>hatte das</w:t>
      </w:r>
      <w:r w:rsidRPr="000A2730">
        <w:rPr>
          <w:szCs w:val="24"/>
        </w:rPr>
        <w:t xml:space="preserve"> Architekturbüro hauserpartner </w:t>
      </w:r>
      <w:r w:rsidR="005E53FF" w:rsidRPr="000A2730">
        <w:rPr>
          <w:szCs w:val="24"/>
        </w:rPr>
        <w:t xml:space="preserve">nach einigen Beratungen mit den Vereinen, Ortschafts- und Gemeinderäten </w:t>
      </w:r>
      <w:r w:rsidRPr="000A2730">
        <w:rPr>
          <w:szCs w:val="24"/>
        </w:rPr>
        <w:t>sechs verschiedene Planvarianten</w:t>
      </w:r>
      <w:r w:rsidR="005E53FF" w:rsidRPr="000A2730">
        <w:rPr>
          <w:szCs w:val="24"/>
        </w:rPr>
        <w:t xml:space="preserve"> </w:t>
      </w:r>
      <w:r w:rsidRPr="000A2730">
        <w:rPr>
          <w:szCs w:val="24"/>
        </w:rPr>
        <w:t>erstellt. Eine Planvariante beinhaltet</w:t>
      </w:r>
      <w:r w:rsidR="005E53FF" w:rsidRPr="000A2730">
        <w:rPr>
          <w:szCs w:val="24"/>
        </w:rPr>
        <w:t>e</w:t>
      </w:r>
      <w:r w:rsidRPr="000A2730">
        <w:rPr>
          <w:szCs w:val="24"/>
        </w:rPr>
        <w:t xml:space="preserve"> auch die Sanierung der Halle und einen Neubau der Feuerwehr an der Börstinger Straße. Die Kosten für diese Variante lagen </w:t>
      </w:r>
      <w:r w:rsidR="005E53FF" w:rsidRPr="000A2730">
        <w:rPr>
          <w:szCs w:val="24"/>
        </w:rPr>
        <w:t>r</w:t>
      </w:r>
      <w:r w:rsidRPr="000A2730">
        <w:rPr>
          <w:szCs w:val="24"/>
        </w:rPr>
        <w:t xml:space="preserve">und 940.000 € über den Kosten des Um-/Anbaus des Feuerwehrhauses im UG der Halle. Weitere Planungen und Vergleichsberechnungen zum Neubau anstelle </w:t>
      </w:r>
      <w:r w:rsidR="005E53FF" w:rsidRPr="000A2730">
        <w:rPr>
          <w:szCs w:val="24"/>
        </w:rPr>
        <w:t>einer</w:t>
      </w:r>
      <w:r w:rsidRPr="000A2730">
        <w:rPr>
          <w:szCs w:val="24"/>
        </w:rPr>
        <w:t xml:space="preserve"> Sanierung, insbesondere bei der Halle wurden nicht angestellt.</w:t>
      </w:r>
      <w:r w:rsidRPr="000A2730">
        <w:t xml:space="preserve"> </w:t>
      </w:r>
      <w:r w:rsidRPr="000A2730">
        <w:rPr>
          <w:szCs w:val="24"/>
        </w:rPr>
        <w:t xml:space="preserve">Aus der Mitte des Ortschafts- und Gemeinderats wurde in den Vorgesprächen zur Planung angeregt, die Halle abzubrechen und einen Neubau zu erstellen. Da für die Planung eines Neubaus aber zuerst die Standortfrage geklärt werden musste </w:t>
      </w:r>
      <w:r w:rsidR="002C43B5" w:rsidRPr="000A2730">
        <w:rPr>
          <w:szCs w:val="24"/>
        </w:rPr>
        <w:t>und man bei einem Neubau von Halle und Feuerwehr, allein durch die höheren Anforderungen an einen Neubau von höheren Kosten ausging, hat man diese Variante nicht weiterverfolgt. Der damalige Gemeinderat war der Meinung, man solle die Halle sanieren und gleichzeitig die Feuerwehr im UG unterbringen, um beide Projekte zeitgleich und möglichst kostengünstig realisieren zu kön</w:t>
      </w:r>
      <w:r w:rsidR="005E53FF" w:rsidRPr="000A2730">
        <w:rPr>
          <w:szCs w:val="24"/>
        </w:rPr>
        <w:t>nen.</w:t>
      </w:r>
      <w:r w:rsidR="0003217F">
        <w:rPr>
          <w:szCs w:val="24"/>
        </w:rPr>
        <w:t xml:space="preserve"> Die baufachliche Prüfung der OFD betrachtet rein die Kosten der Halle. Da die Nebenräume komplett neu gebaut werden kann der geforderte Wert von 80% nicht erreicht werden. Es handelt sich eben nicht nur um eine reine Sanierung, die laut OFD max. 80% der Kosten eines vergleichbaren Neubaus kosten darf, sondern um eine Teilsanierung mit Neubau der Nebenräume.</w:t>
      </w:r>
    </w:p>
    <w:p w:rsidR="0070086B" w:rsidRDefault="0070086B" w:rsidP="003B5502">
      <w:pPr>
        <w:ind w:right="283"/>
        <w:jc w:val="both"/>
        <w:rPr>
          <w:szCs w:val="24"/>
        </w:rPr>
      </w:pPr>
    </w:p>
    <w:p w:rsidR="0062614F" w:rsidRDefault="005F25E6" w:rsidP="003B5502">
      <w:pPr>
        <w:ind w:right="283"/>
        <w:jc w:val="both"/>
        <w:rPr>
          <w:szCs w:val="24"/>
        </w:rPr>
      </w:pPr>
      <w:r>
        <w:rPr>
          <w:szCs w:val="24"/>
        </w:rPr>
        <w:t>Parallel zur Bundesförderung wurde bereits im Jahr 2018 ein Antrag im Landessanierungspro</w:t>
      </w:r>
      <w:r w:rsidR="008F4015">
        <w:rPr>
          <w:szCs w:val="24"/>
        </w:rPr>
        <w:t>gramm gestellt.</w:t>
      </w:r>
      <w:r w:rsidR="0070086B">
        <w:rPr>
          <w:szCs w:val="24"/>
        </w:rPr>
        <w:t xml:space="preserve"> Vom Regierungspräsidium wurde nach den bisherigen Antragsunterlagen ein Zuschuss i. H. v. 1,07 Mio. € in Aussicht gestellt. Eine Bewilligung erfolgt über die jährlichen </w:t>
      </w:r>
      <w:r w:rsidR="0062614F">
        <w:rPr>
          <w:szCs w:val="24"/>
        </w:rPr>
        <w:t>Aufstockung</w:t>
      </w:r>
      <w:r w:rsidR="0070086B">
        <w:rPr>
          <w:szCs w:val="24"/>
        </w:rPr>
        <w:t xml:space="preserve">santräge des Landessanierungsprogramms über </w:t>
      </w:r>
      <w:r w:rsidR="0062614F">
        <w:rPr>
          <w:szCs w:val="24"/>
        </w:rPr>
        <w:t>welche</w:t>
      </w:r>
      <w:r w:rsidR="0070086B">
        <w:rPr>
          <w:szCs w:val="24"/>
        </w:rPr>
        <w:t xml:space="preserve"> das M</w:t>
      </w:r>
      <w:r w:rsidR="008F4015">
        <w:rPr>
          <w:szCs w:val="24"/>
        </w:rPr>
        <w:t xml:space="preserve">inisterium </w:t>
      </w:r>
      <w:r w:rsidR="0070086B">
        <w:rPr>
          <w:szCs w:val="24"/>
        </w:rPr>
        <w:t>entscheidet. Der erste</w:t>
      </w:r>
      <w:r w:rsidR="008F4015">
        <w:rPr>
          <w:szCs w:val="24"/>
        </w:rPr>
        <w:t xml:space="preserve"> hierfür erforderliche Erhöhungsantrag</w:t>
      </w:r>
      <w:r w:rsidR="0070086B">
        <w:rPr>
          <w:szCs w:val="24"/>
        </w:rPr>
        <w:t xml:space="preserve"> wurde im Jahr 2020</w:t>
      </w:r>
      <w:r w:rsidR="008F4015">
        <w:rPr>
          <w:szCs w:val="24"/>
        </w:rPr>
        <w:t xml:space="preserve"> mit 800.000 € bewilligt. Weitere Erhöhungsanträge können in den Jahren 2021 und 2022 gestellt werden. </w:t>
      </w:r>
      <w:r w:rsidR="0062614F">
        <w:rPr>
          <w:szCs w:val="24"/>
        </w:rPr>
        <w:t>Beim Landessanierungsprogramm wird der komplette Förderrahmen im Sanierungsgebiet und die dazu gehörenden Aufstockungsanträge bewilligt und nicht die Einzelmaßnahme. Für die Einzelmaßnahme entscheidend ist die Anerkennung des Auszahlungsantrags. Hier ist nach Auskunft des Regierungspräsidiums keine Wirtschaftlichkeitsberechnung für den Kostenvergleich Sanierung zu Neubau notwendig. W</w:t>
      </w:r>
      <w:r w:rsidR="0070086B">
        <w:rPr>
          <w:szCs w:val="24"/>
        </w:rPr>
        <w:t xml:space="preserve">ichtig ist nur, dass das geplante Projekt im Sanierungsgebiet liegt und den Förderrichtlinien des Landessanierungsprogramms entspricht. Dies wurde in einer ersten Vorabprüfung im Frühjahr 2020 bereits bestätigt. Mit der Aufnahme in das Bundesförderprogramm im September 2020 wurde der Förderantrag beim Regierungspräsidium Karlsruhe auf unseren Wunsch stillgelegt, da bei der Bundesförderung eine höhere Fördersumme in Aussicht gestellt wurde. </w:t>
      </w:r>
      <w:r w:rsidR="0062614F">
        <w:rPr>
          <w:szCs w:val="24"/>
        </w:rPr>
        <w:t>Sollte die Bundesförderung abgelehnt werden, was nach der Vorabprüfung durch die OFD Karlsruhe feststeht, können wir dem Regierungspräsidium melden, dass die Halle Weitingen wieder in den Förderrahmen 2021 aufgenommen wird. Dies wird sich auch auf den bereits gestellten Aufstockungsantrag 2021 auswirken. In diesem sind die Kosten der Halle Weitingen bereits enthalten.</w:t>
      </w:r>
    </w:p>
    <w:p w:rsidR="00416B3C" w:rsidRDefault="00416B3C" w:rsidP="003B5502">
      <w:pPr>
        <w:ind w:right="283"/>
        <w:jc w:val="both"/>
        <w:rPr>
          <w:szCs w:val="24"/>
        </w:rPr>
      </w:pPr>
    </w:p>
    <w:p w:rsidR="00416B3C" w:rsidRDefault="0062614F" w:rsidP="003B5502">
      <w:pPr>
        <w:ind w:right="283"/>
        <w:jc w:val="both"/>
        <w:rPr>
          <w:szCs w:val="24"/>
        </w:rPr>
      </w:pPr>
      <w:r>
        <w:rPr>
          <w:szCs w:val="24"/>
        </w:rPr>
        <w:lastRenderedPageBreak/>
        <w:t>Die Gesamtfinanzierung des Projekts verschlechtert sich durch die Ablehnung des Bundesförderantrags um 613.184 €.</w:t>
      </w:r>
      <w:r w:rsidR="00F03578">
        <w:rPr>
          <w:szCs w:val="24"/>
        </w:rPr>
        <w:t xml:space="preserve"> Durch den Wegfall der Bundesförderung und die dafür geringere Landesförderung des LSP erhöht sich der Ausgleichstockzuschuss, da dieser sich nach dem Eigenmittelanteil bemisst. </w:t>
      </w:r>
    </w:p>
    <w:p w:rsidR="00416B3C" w:rsidRDefault="00416B3C" w:rsidP="003B5502">
      <w:pPr>
        <w:ind w:right="283"/>
        <w:jc w:val="both"/>
        <w:rPr>
          <w:szCs w:val="24"/>
        </w:rPr>
      </w:pPr>
    </w:p>
    <w:p w:rsidR="00416B3C" w:rsidRDefault="00416B3C" w:rsidP="003B5502">
      <w:pPr>
        <w:ind w:right="283"/>
        <w:jc w:val="both"/>
        <w:rPr>
          <w:szCs w:val="24"/>
        </w:rPr>
      </w:pPr>
    </w:p>
    <w:p w:rsidR="00416B3C" w:rsidRDefault="00E87C98" w:rsidP="003B5502">
      <w:pPr>
        <w:ind w:right="283"/>
        <w:jc w:val="both"/>
        <w:rPr>
          <w:szCs w:val="24"/>
        </w:rPr>
      </w:pPr>
      <w:r w:rsidRPr="00E87C98">
        <w:rPr>
          <w:noProof/>
        </w:rPr>
        <w:drawing>
          <wp:inline distT="0" distB="0" distL="0" distR="0">
            <wp:extent cx="3457575" cy="18097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1809750"/>
                    </a:xfrm>
                    <a:prstGeom prst="rect">
                      <a:avLst/>
                    </a:prstGeom>
                    <a:noFill/>
                    <a:ln>
                      <a:noFill/>
                    </a:ln>
                  </pic:spPr>
                </pic:pic>
              </a:graphicData>
            </a:graphic>
          </wp:inline>
        </w:drawing>
      </w:r>
    </w:p>
    <w:p w:rsidR="00416B3C" w:rsidRDefault="00416B3C" w:rsidP="003B5502">
      <w:pPr>
        <w:ind w:right="283"/>
        <w:jc w:val="both"/>
        <w:rPr>
          <w:szCs w:val="24"/>
        </w:rPr>
      </w:pPr>
    </w:p>
    <w:p w:rsidR="00D07CB2" w:rsidRDefault="001A5B24" w:rsidP="003B5502">
      <w:pPr>
        <w:ind w:right="283"/>
        <w:jc w:val="both"/>
        <w:rPr>
          <w:szCs w:val="24"/>
        </w:rPr>
      </w:pPr>
      <w:r w:rsidRPr="001A5B24">
        <w:rPr>
          <w:noProof/>
        </w:rPr>
        <w:drawing>
          <wp:inline distT="0" distB="0" distL="0" distR="0">
            <wp:extent cx="3457575" cy="19716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7575" cy="1971675"/>
                    </a:xfrm>
                    <a:prstGeom prst="rect">
                      <a:avLst/>
                    </a:prstGeom>
                    <a:noFill/>
                    <a:ln>
                      <a:noFill/>
                    </a:ln>
                  </pic:spPr>
                </pic:pic>
              </a:graphicData>
            </a:graphic>
          </wp:inline>
        </w:drawing>
      </w:r>
    </w:p>
    <w:p w:rsidR="001A5B24" w:rsidRDefault="001A5B24" w:rsidP="003B5502">
      <w:pPr>
        <w:ind w:right="283"/>
        <w:jc w:val="both"/>
        <w:rPr>
          <w:szCs w:val="24"/>
        </w:rPr>
      </w:pPr>
    </w:p>
    <w:p w:rsidR="00416B3C" w:rsidRDefault="00416B3C" w:rsidP="00416B3C">
      <w:pPr>
        <w:ind w:right="283"/>
        <w:jc w:val="both"/>
        <w:rPr>
          <w:szCs w:val="24"/>
        </w:rPr>
      </w:pPr>
      <w:r>
        <w:rPr>
          <w:szCs w:val="24"/>
        </w:rPr>
        <w:t>Aus Sicht der Verwaltung sollte man weiterhin an den bisherigen Plänen festhalten und das Gesamtprojekt schnellstmöglich umsetzen. Wenn man alle drei Projekte, Halle, Feuerwehr und Schützenhaus gesamt betrachtet, ist die Maßnahme aus Sicht der Verwaltung wirtschaftlich. Die Förderung beträgt bei einer Sanierung zwar rund 600.000 € weniger als bei einem Neubau. Allerdings ergeben sich bei einem Neubau auch Mehrkosten von mind. 600.000 €. Zudem sind die bereits erbrachten Planungsleistungen von 440.000 € hinzuzurechnen. Ohne detaillierte Kostenberechnung des Architekten hat die Verwaltung folgende Kostenaufstellung für einen Neubau erstellt:</w:t>
      </w:r>
    </w:p>
    <w:p w:rsidR="00416B3C" w:rsidRDefault="00416B3C" w:rsidP="00416B3C">
      <w:pPr>
        <w:ind w:right="283"/>
        <w:jc w:val="both"/>
        <w:rPr>
          <w:szCs w:val="24"/>
        </w:rPr>
      </w:pPr>
    </w:p>
    <w:tbl>
      <w:tblPr>
        <w:tblW w:w="10206" w:type="dxa"/>
        <w:tblInd w:w="70" w:type="dxa"/>
        <w:tblCellMar>
          <w:left w:w="70" w:type="dxa"/>
          <w:right w:w="70" w:type="dxa"/>
        </w:tblCellMar>
        <w:tblLook w:val="04A0" w:firstRow="1" w:lastRow="0" w:firstColumn="1" w:lastColumn="0" w:noHBand="0" w:noVBand="1"/>
      </w:tblPr>
      <w:tblGrid>
        <w:gridCol w:w="2993"/>
        <w:gridCol w:w="146"/>
        <w:gridCol w:w="146"/>
        <w:gridCol w:w="1393"/>
        <w:gridCol w:w="5528"/>
      </w:tblGrid>
      <w:tr w:rsidR="00416B3C" w:rsidRPr="00416B3C" w:rsidTr="00684D46">
        <w:trPr>
          <w:trHeight w:val="255"/>
        </w:trPr>
        <w:tc>
          <w:tcPr>
            <w:tcW w:w="4678" w:type="dxa"/>
            <w:gridSpan w:val="4"/>
            <w:tcBorders>
              <w:top w:val="nil"/>
              <w:left w:val="nil"/>
              <w:bottom w:val="nil"/>
              <w:right w:val="nil"/>
            </w:tcBorders>
            <w:shd w:val="clear" w:color="auto" w:fill="auto"/>
            <w:noWrap/>
            <w:vAlign w:val="bottom"/>
            <w:hideMark/>
          </w:tcPr>
          <w:p w:rsidR="00416B3C" w:rsidRPr="00416B3C" w:rsidRDefault="00416B3C" w:rsidP="00684D46">
            <w:pPr>
              <w:rPr>
                <w:rFonts w:cs="Arial"/>
                <w:b/>
                <w:bCs/>
                <w:sz w:val="20"/>
                <w:szCs w:val="20"/>
              </w:rPr>
            </w:pPr>
            <w:r w:rsidRPr="00416B3C">
              <w:rPr>
                <w:rFonts w:cs="Arial"/>
                <w:b/>
                <w:bCs/>
                <w:sz w:val="20"/>
                <w:szCs w:val="20"/>
              </w:rPr>
              <w:t xml:space="preserve">Vergleichsberechnung Neubau Halle und FW </w:t>
            </w:r>
          </w:p>
        </w:tc>
        <w:tc>
          <w:tcPr>
            <w:tcW w:w="5528" w:type="dxa"/>
            <w:tcBorders>
              <w:top w:val="nil"/>
              <w:left w:val="nil"/>
              <w:bottom w:val="nil"/>
              <w:right w:val="nil"/>
            </w:tcBorders>
          </w:tcPr>
          <w:p w:rsidR="00416B3C" w:rsidRPr="00416B3C" w:rsidRDefault="00416B3C" w:rsidP="00684D46">
            <w:pPr>
              <w:rPr>
                <w:rFonts w:cs="Arial"/>
                <w:b/>
                <w:bCs/>
                <w:sz w:val="20"/>
                <w:szCs w:val="20"/>
              </w:rPr>
            </w:pPr>
          </w:p>
        </w:tc>
      </w:tr>
      <w:tr w:rsidR="00416B3C" w:rsidRPr="00416B3C" w:rsidTr="00684D46">
        <w:trPr>
          <w:trHeight w:val="255"/>
        </w:trPr>
        <w:tc>
          <w:tcPr>
            <w:tcW w:w="3285" w:type="dxa"/>
            <w:gridSpan w:val="3"/>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Neubau Halle mit Abriss alte Halle</w:t>
            </w: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5.100.000 €</w:t>
            </w:r>
          </w:p>
        </w:tc>
        <w:tc>
          <w:tcPr>
            <w:tcW w:w="5528" w:type="dxa"/>
            <w:tcBorders>
              <w:top w:val="nil"/>
              <w:left w:val="nil"/>
              <w:bottom w:val="nil"/>
              <w:right w:val="nil"/>
            </w:tcBorders>
          </w:tcPr>
          <w:p w:rsidR="00416B3C" w:rsidRPr="00416B3C" w:rsidRDefault="00416B3C" w:rsidP="00684D46">
            <w:pPr>
              <w:rPr>
                <w:rFonts w:cs="Arial"/>
                <w:sz w:val="20"/>
                <w:szCs w:val="20"/>
              </w:rPr>
            </w:pPr>
            <w:r>
              <w:rPr>
                <w:rFonts w:cs="Arial"/>
                <w:sz w:val="20"/>
                <w:szCs w:val="20"/>
              </w:rPr>
              <w:t>netto nach Vorsteuerabzug bei 80% der Hallenkosten</w:t>
            </w: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bisherige Planungskosten</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single" w:sz="4" w:space="0" w:color="auto"/>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440.000 €</w:t>
            </w:r>
          </w:p>
        </w:tc>
        <w:tc>
          <w:tcPr>
            <w:tcW w:w="5528" w:type="dxa"/>
            <w:tcBorders>
              <w:top w:val="nil"/>
              <w:left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Zwischensumme Halle:</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5.540.000 €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Neubau Feuerwehr</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2.000.000 €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2993"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Parkplatz</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ascii="Times New Roman" w:hAnsi="Times New Roman"/>
                <w:sz w:val="20"/>
                <w:szCs w:val="20"/>
              </w:rPr>
            </w:pPr>
          </w:p>
        </w:tc>
        <w:tc>
          <w:tcPr>
            <w:tcW w:w="1393" w:type="dxa"/>
            <w:tcBorders>
              <w:top w:val="nil"/>
              <w:left w:val="nil"/>
              <w:bottom w:val="single" w:sz="4" w:space="0" w:color="auto"/>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400.000 €</w:t>
            </w:r>
          </w:p>
        </w:tc>
        <w:tc>
          <w:tcPr>
            <w:tcW w:w="5528" w:type="dxa"/>
            <w:tcBorders>
              <w:top w:val="nil"/>
              <w:left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Gesamtausgaben:</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7.940.000 €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Zuschuss Feuerwehr</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-120.000 €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Sportstättenförderung</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-189.000 €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Bundesförderung</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single" w:sz="4" w:space="0" w:color="auto"/>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-1.779.748 €</w:t>
            </w:r>
          </w:p>
        </w:tc>
        <w:tc>
          <w:tcPr>
            <w:tcW w:w="5528" w:type="dxa"/>
            <w:tcBorders>
              <w:top w:val="nil"/>
              <w:left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Zwischensumme:</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5.851.252 €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Ausgleichstock</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-600.000 €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Eigenleistungen Vereine</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-1</w:t>
            </w:r>
            <w:r w:rsidR="00E87C98">
              <w:rPr>
                <w:rFonts w:cs="Arial"/>
                <w:sz w:val="20"/>
                <w:szCs w:val="20"/>
              </w:rPr>
              <w:t>9</w:t>
            </w:r>
            <w:r w:rsidR="00B31FA1">
              <w:rPr>
                <w:rFonts w:cs="Arial"/>
                <w:sz w:val="20"/>
                <w:szCs w:val="20"/>
              </w:rPr>
              <w:t>5</w:t>
            </w:r>
            <w:r w:rsidRPr="00416B3C">
              <w:rPr>
                <w:rFonts w:cs="Arial"/>
                <w:sz w:val="20"/>
                <w:szCs w:val="20"/>
              </w:rPr>
              <w:t>.000 €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3139" w:type="dxa"/>
            <w:gridSpan w:val="2"/>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sidRPr="00416B3C">
              <w:rPr>
                <w:rFonts w:cs="Arial"/>
                <w:sz w:val="20"/>
                <w:szCs w:val="20"/>
              </w:rPr>
              <w:t>Eigenmittelbedarf:</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393" w:type="dxa"/>
            <w:tcBorders>
              <w:top w:val="single" w:sz="4" w:space="0" w:color="auto"/>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5.0</w:t>
            </w:r>
            <w:r w:rsidR="00E87C98">
              <w:rPr>
                <w:rFonts w:cs="Arial"/>
                <w:sz w:val="20"/>
                <w:szCs w:val="20"/>
              </w:rPr>
              <w:t>5</w:t>
            </w:r>
            <w:r w:rsidRPr="00416B3C">
              <w:rPr>
                <w:rFonts w:cs="Arial"/>
                <w:sz w:val="20"/>
                <w:szCs w:val="20"/>
              </w:rPr>
              <w:t>6.252 €</w:t>
            </w:r>
          </w:p>
        </w:tc>
        <w:tc>
          <w:tcPr>
            <w:tcW w:w="5528" w:type="dxa"/>
            <w:tcBorders>
              <w:left w:val="nil"/>
              <w:bottom w:val="nil"/>
              <w:right w:val="nil"/>
            </w:tcBorders>
          </w:tcPr>
          <w:p w:rsidR="00416B3C" w:rsidRPr="00416B3C" w:rsidRDefault="00416B3C" w:rsidP="00684D46">
            <w:pPr>
              <w:jc w:val="right"/>
              <w:rPr>
                <w:rFonts w:cs="Arial"/>
                <w:sz w:val="20"/>
                <w:szCs w:val="20"/>
              </w:rPr>
            </w:pPr>
          </w:p>
        </w:tc>
      </w:tr>
      <w:tr w:rsidR="00416B3C" w:rsidRPr="00416B3C" w:rsidTr="00684D46">
        <w:trPr>
          <w:trHeight w:val="255"/>
        </w:trPr>
        <w:tc>
          <w:tcPr>
            <w:tcW w:w="2993"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r>
              <w:rPr>
                <w:rFonts w:cs="Arial"/>
                <w:sz w:val="20"/>
                <w:szCs w:val="20"/>
              </w:rPr>
              <w:t xml:space="preserve">Eigenmittelbedarf </w:t>
            </w:r>
            <w:r w:rsidRPr="00416B3C">
              <w:rPr>
                <w:rFonts w:cs="Arial"/>
                <w:sz w:val="20"/>
                <w:szCs w:val="20"/>
              </w:rPr>
              <w:t>gerundet:</w:t>
            </w: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cs="Arial"/>
                <w:sz w:val="20"/>
                <w:szCs w:val="20"/>
              </w:rPr>
            </w:pPr>
          </w:p>
        </w:tc>
        <w:tc>
          <w:tcPr>
            <w:tcW w:w="146" w:type="dxa"/>
            <w:tcBorders>
              <w:top w:val="nil"/>
              <w:left w:val="nil"/>
              <w:bottom w:val="nil"/>
              <w:right w:val="nil"/>
            </w:tcBorders>
            <w:shd w:val="clear" w:color="auto" w:fill="auto"/>
            <w:noWrap/>
            <w:vAlign w:val="bottom"/>
            <w:hideMark/>
          </w:tcPr>
          <w:p w:rsidR="00416B3C" w:rsidRPr="00416B3C" w:rsidRDefault="00416B3C" w:rsidP="00684D46">
            <w:pPr>
              <w:rPr>
                <w:rFonts w:ascii="Times New Roman" w:hAnsi="Times New Roman"/>
                <w:sz w:val="20"/>
                <w:szCs w:val="20"/>
              </w:rPr>
            </w:pPr>
          </w:p>
        </w:tc>
        <w:tc>
          <w:tcPr>
            <w:tcW w:w="1393" w:type="dxa"/>
            <w:tcBorders>
              <w:top w:val="nil"/>
              <w:left w:val="nil"/>
              <w:bottom w:val="nil"/>
              <w:right w:val="nil"/>
            </w:tcBorders>
            <w:shd w:val="clear" w:color="auto" w:fill="auto"/>
            <w:noWrap/>
            <w:vAlign w:val="bottom"/>
            <w:hideMark/>
          </w:tcPr>
          <w:p w:rsidR="00416B3C" w:rsidRPr="00416B3C" w:rsidRDefault="00416B3C" w:rsidP="00684D46">
            <w:pPr>
              <w:jc w:val="right"/>
              <w:rPr>
                <w:rFonts w:cs="Arial"/>
                <w:sz w:val="20"/>
                <w:szCs w:val="20"/>
              </w:rPr>
            </w:pPr>
            <w:r w:rsidRPr="00416B3C">
              <w:rPr>
                <w:rFonts w:cs="Arial"/>
                <w:sz w:val="20"/>
                <w:szCs w:val="20"/>
              </w:rPr>
              <w:t>5.100.000 €</w:t>
            </w:r>
          </w:p>
        </w:tc>
        <w:tc>
          <w:tcPr>
            <w:tcW w:w="5528" w:type="dxa"/>
            <w:tcBorders>
              <w:top w:val="nil"/>
              <w:left w:val="nil"/>
              <w:bottom w:val="nil"/>
              <w:right w:val="nil"/>
            </w:tcBorders>
          </w:tcPr>
          <w:p w:rsidR="00416B3C" w:rsidRPr="00416B3C" w:rsidRDefault="00416B3C" w:rsidP="00684D46">
            <w:pPr>
              <w:jc w:val="right"/>
              <w:rPr>
                <w:rFonts w:cs="Arial"/>
                <w:sz w:val="20"/>
                <w:szCs w:val="20"/>
              </w:rPr>
            </w:pPr>
          </w:p>
        </w:tc>
      </w:tr>
    </w:tbl>
    <w:p w:rsidR="00416B3C" w:rsidRDefault="00416B3C" w:rsidP="00416B3C">
      <w:pPr>
        <w:ind w:right="283"/>
        <w:jc w:val="both"/>
        <w:rPr>
          <w:szCs w:val="24"/>
        </w:rPr>
      </w:pPr>
    </w:p>
    <w:p w:rsidR="00416B3C" w:rsidRDefault="00416B3C" w:rsidP="00416B3C">
      <w:pPr>
        <w:ind w:right="283"/>
        <w:jc w:val="both"/>
        <w:rPr>
          <w:szCs w:val="24"/>
        </w:rPr>
      </w:pPr>
      <w:r>
        <w:rPr>
          <w:szCs w:val="24"/>
        </w:rPr>
        <w:lastRenderedPageBreak/>
        <w:t>Aus monetärer Sicht ist die Gemeinde mit einer Sanierung daher nicht schlechter gestellt. Der Neubau von Halle und Feuerwehr kostet</w:t>
      </w:r>
      <w:r w:rsidR="00F43CD8">
        <w:rPr>
          <w:szCs w:val="24"/>
        </w:rPr>
        <w:t xml:space="preserve"> mind.</w:t>
      </w:r>
      <w:r>
        <w:rPr>
          <w:szCs w:val="24"/>
        </w:rPr>
        <w:t xml:space="preserve"> rund </w:t>
      </w:r>
      <w:r w:rsidR="00275C28">
        <w:rPr>
          <w:szCs w:val="24"/>
        </w:rPr>
        <w:t>1,5 Mio. €</w:t>
      </w:r>
      <w:r w:rsidR="00F43CD8">
        <w:rPr>
          <w:szCs w:val="24"/>
        </w:rPr>
        <w:t xml:space="preserve"> mehr</w:t>
      </w:r>
      <w:r w:rsidR="00275C28">
        <w:rPr>
          <w:szCs w:val="24"/>
        </w:rPr>
        <w:t>.</w:t>
      </w:r>
      <w:r>
        <w:rPr>
          <w:szCs w:val="24"/>
        </w:rPr>
        <w:t xml:space="preserve"> Die Verwaltung sieht in der Sanierung der Halle, der Umnutzung des UGs und dem Anbau der Feuerwehr die bestmögliche finanzierbare Lösung für Weitingen. </w:t>
      </w:r>
    </w:p>
    <w:p w:rsidR="00416B3C" w:rsidRDefault="00416B3C" w:rsidP="003B5502">
      <w:pPr>
        <w:ind w:right="283"/>
        <w:jc w:val="both"/>
        <w:rPr>
          <w:szCs w:val="24"/>
        </w:rPr>
      </w:pPr>
    </w:p>
    <w:p w:rsidR="0062614F" w:rsidRDefault="0062614F" w:rsidP="003B5502">
      <w:pPr>
        <w:ind w:right="283"/>
        <w:jc w:val="both"/>
        <w:rPr>
          <w:szCs w:val="24"/>
        </w:rPr>
      </w:pPr>
    </w:p>
    <w:p w:rsidR="00C514D3" w:rsidRDefault="00C514D3" w:rsidP="003B5502">
      <w:pPr>
        <w:ind w:right="283"/>
        <w:jc w:val="both"/>
        <w:rPr>
          <w:szCs w:val="24"/>
        </w:rPr>
      </w:pPr>
    </w:p>
    <w:p w:rsidR="00275C28" w:rsidRDefault="00275C28" w:rsidP="003B5502">
      <w:pPr>
        <w:ind w:right="283"/>
        <w:jc w:val="both"/>
        <w:rPr>
          <w:szCs w:val="24"/>
        </w:rPr>
        <w:sectPr w:rsidR="00275C28" w:rsidSect="003B5502">
          <w:type w:val="continuous"/>
          <w:pgSz w:w="11907" w:h="16840"/>
          <w:pgMar w:top="851" w:right="1134" w:bottom="1134" w:left="1134" w:header="720" w:footer="720" w:gutter="0"/>
          <w:cols w:space="720"/>
          <w:formProt w:val="0"/>
          <w:titlePg/>
        </w:sectPr>
      </w:pPr>
    </w:p>
    <w:bookmarkEnd w:id="38"/>
    <w:p w:rsidR="00C514D3" w:rsidRDefault="00C514D3" w:rsidP="005E53FF">
      <w:pPr>
        <w:ind w:right="283"/>
        <w:jc w:val="both"/>
        <w:rPr>
          <w:szCs w:val="24"/>
        </w:rPr>
      </w:pPr>
    </w:p>
    <w:p w:rsidR="000A37CD" w:rsidRPr="00F03578" w:rsidRDefault="000C7FCA" w:rsidP="005E53FF">
      <w:pPr>
        <w:ind w:right="283"/>
        <w:jc w:val="both"/>
        <w:rPr>
          <w:b/>
          <w:szCs w:val="24"/>
        </w:rPr>
      </w:pPr>
      <w:r w:rsidRPr="00F03578">
        <w:rPr>
          <w:b/>
          <w:szCs w:val="24"/>
        </w:rPr>
        <w:t>2. Auftragsvergabe</w:t>
      </w:r>
    </w:p>
    <w:p w:rsidR="00B5536D" w:rsidRDefault="00B5536D" w:rsidP="00B5536D">
      <w:r>
        <w:t>Der Gemeinderat hat in der Sitzung am 10.12.2019 den Baubeschluss für den Neu/Umbau der Mehrzweckhalle Weitingen mit Feuerwehrhaus gefasst (vgl. Sitzungsvorlage 122/2019). Zunächst wurden die Gewerke Zimmerer- und Holzbau, Gerüstbau und Rohbau beschränkt ausgeschrieben:</w:t>
      </w:r>
    </w:p>
    <w:p w:rsidR="00E52411" w:rsidRDefault="00E52411" w:rsidP="00B5536D"/>
    <w:p w:rsidR="00B5536D" w:rsidRPr="00B5536D" w:rsidRDefault="00B5536D" w:rsidP="00B5536D">
      <w:pPr>
        <w:pStyle w:val="Listenabsatz"/>
        <w:numPr>
          <w:ilvl w:val="0"/>
          <w:numId w:val="11"/>
        </w:numPr>
        <w:rPr>
          <w:rFonts w:ascii="Arial" w:eastAsia="Times New Roman" w:hAnsi="Arial" w:cs="Times New Roman"/>
          <w:lang w:eastAsia="de-DE"/>
        </w:rPr>
      </w:pPr>
      <w:r w:rsidRPr="00B5536D">
        <w:rPr>
          <w:rFonts w:ascii="Arial" w:eastAsia="Times New Roman" w:hAnsi="Arial" w:cs="Times New Roman"/>
          <w:lang w:eastAsia="de-DE"/>
        </w:rPr>
        <w:t xml:space="preserve">Zimmerer- und Holzbauarbeiten </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Für das Gewerk wurden insgesamt 9 Unternehmen aufgefordert, ein Angebot abzugeben. Zur Submission am 06.11.2020 haben 2 Firmen ein Angebot abgegeben. Nach sachlicher Prüfung durch das Büro Hauserpartner stellt sich das Submissionsergebnis wie folgt dar: </w:t>
      </w:r>
    </w:p>
    <w:p w:rsidR="00B5536D" w:rsidRPr="00B5536D" w:rsidRDefault="00B5536D" w:rsidP="00B5536D">
      <w:pPr>
        <w:pStyle w:val="Listenabsatz"/>
        <w:rPr>
          <w:rFonts w:ascii="Arial" w:eastAsia="Times New Roman" w:hAnsi="Arial" w:cs="Times New Roman"/>
          <w:lang w:eastAsia="de-DE"/>
        </w:rPr>
      </w:pP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Kostenberechnung: </w:t>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Pr>
          <w:rFonts w:ascii="Arial" w:eastAsia="Times New Roman" w:hAnsi="Arial" w:cs="Times New Roman"/>
          <w:lang w:eastAsia="de-DE"/>
        </w:rPr>
        <w:tab/>
      </w:r>
      <w:r w:rsidRPr="00B5536D">
        <w:rPr>
          <w:rFonts w:ascii="Arial" w:eastAsia="Times New Roman" w:hAnsi="Arial" w:cs="Times New Roman"/>
          <w:lang w:eastAsia="de-DE"/>
        </w:rPr>
        <w:t>36</w:t>
      </w:r>
      <w:r w:rsidR="006E72A5">
        <w:rPr>
          <w:rFonts w:ascii="Arial" w:eastAsia="Times New Roman" w:hAnsi="Arial" w:cs="Times New Roman"/>
          <w:lang w:eastAsia="de-DE"/>
        </w:rPr>
        <w:t>4</w:t>
      </w:r>
      <w:r w:rsidRPr="00B5536D">
        <w:rPr>
          <w:rFonts w:ascii="Arial" w:eastAsia="Times New Roman" w:hAnsi="Arial" w:cs="Times New Roman"/>
          <w:lang w:eastAsia="de-DE"/>
        </w:rPr>
        <w:t>.035,00 €</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Fa. Müller Holzbau GmbH aus Simmersfeld als günstigster Bieter:</w:t>
      </w:r>
      <w:r w:rsidRPr="00B5536D">
        <w:rPr>
          <w:rFonts w:ascii="Arial" w:eastAsia="Times New Roman" w:hAnsi="Arial" w:cs="Times New Roman"/>
          <w:lang w:eastAsia="de-DE"/>
        </w:rPr>
        <w:tab/>
        <w:t>397.982,43 €</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Weiterer Bieter:</w:t>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Pr>
          <w:rFonts w:ascii="Arial" w:eastAsia="Times New Roman" w:hAnsi="Arial" w:cs="Times New Roman"/>
          <w:lang w:eastAsia="de-DE"/>
        </w:rPr>
        <w:tab/>
      </w:r>
      <w:r w:rsidRPr="00B5536D">
        <w:rPr>
          <w:rFonts w:ascii="Arial" w:eastAsia="Times New Roman" w:hAnsi="Arial" w:cs="Times New Roman"/>
          <w:lang w:eastAsia="de-DE"/>
        </w:rPr>
        <w:t>427.625,60 €</w:t>
      </w:r>
      <w:r w:rsidRPr="00B5536D">
        <w:rPr>
          <w:rFonts w:ascii="Arial" w:eastAsia="Times New Roman" w:hAnsi="Arial" w:cs="Times New Roman"/>
          <w:lang w:eastAsia="de-DE"/>
        </w:rPr>
        <w:tab/>
      </w:r>
    </w:p>
    <w:p w:rsidR="00B5536D" w:rsidRPr="00B5536D" w:rsidRDefault="00B5536D" w:rsidP="00B5536D">
      <w:pPr>
        <w:pStyle w:val="Listenabsatz"/>
        <w:rPr>
          <w:rFonts w:ascii="Arial" w:eastAsia="Times New Roman" w:hAnsi="Arial" w:cs="Times New Roman"/>
          <w:lang w:eastAsia="de-DE"/>
        </w:rPr>
      </w:pP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Der günstigste Preis liegt rund 9% über der Kostenberechnung. Gegenüber der Kostenberechnung ist noch die Verkleidung der Lüftungsanlage und das Entsorgen der Dämmung aus den Giebelwänden hinzugekommen. Außerdem wurde die Fassadenbekleidung der </w:t>
      </w:r>
      <w:r w:rsidR="006E72A5">
        <w:rPr>
          <w:rFonts w:ascii="Arial" w:eastAsia="Times New Roman" w:hAnsi="Arial" w:cs="Times New Roman"/>
          <w:lang w:eastAsia="de-DE"/>
        </w:rPr>
        <w:t>Feuerwehrf</w:t>
      </w:r>
      <w:r w:rsidRPr="00B5536D">
        <w:rPr>
          <w:rFonts w:ascii="Arial" w:eastAsia="Times New Roman" w:hAnsi="Arial" w:cs="Times New Roman"/>
          <w:lang w:eastAsia="de-DE"/>
        </w:rPr>
        <w:t xml:space="preserve">ahrzeughalle vergrößert. Hier entfallen im Gegenzug Kosten im Bereich der Außenputzarbeiten.   </w:t>
      </w:r>
    </w:p>
    <w:p w:rsidR="00B5536D" w:rsidRDefault="00B5536D" w:rsidP="00B5536D"/>
    <w:p w:rsidR="00B5536D" w:rsidRPr="00B5536D" w:rsidRDefault="00B5536D" w:rsidP="00B5536D">
      <w:pPr>
        <w:pStyle w:val="Listenabsatz"/>
        <w:numPr>
          <w:ilvl w:val="0"/>
          <w:numId w:val="11"/>
        </w:numPr>
        <w:rPr>
          <w:rFonts w:ascii="Arial" w:eastAsia="Times New Roman" w:hAnsi="Arial" w:cs="Times New Roman"/>
          <w:lang w:eastAsia="de-DE"/>
        </w:rPr>
      </w:pPr>
      <w:r w:rsidRPr="00B5536D">
        <w:rPr>
          <w:rFonts w:ascii="Arial" w:eastAsia="Times New Roman" w:hAnsi="Arial" w:cs="Times New Roman"/>
          <w:lang w:eastAsia="de-DE"/>
        </w:rPr>
        <w:t>Gerüstbauarbeiten</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Für das Gewerk Gerüstbau wurden 6 Unternehmen aufgefordert, ein Angebot abzugeben. Zu</w:t>
      </w:r>
      <w:r w:rsidR="006E72A5">
        <w:rPr>
          <w:rFonts w:ascii="Arial" w:eastAsia="Times New Roman" w:hAnsi="Arial" w:cs="Times New Roman"/>
          <w:lang w:eastAsia="de-DE"/>
        </w:rPr>
        <w:t>m</w:t>
      </w:r>
      <w:r w:rsidRPr="00B5536D">
        <w:rPr>
          <w:rFonts w:ascii="Arial" w:eastAsia="Times New Roman" w:hAnsi="Arial" w:cs="Times New Roman"/>
          <w:lang w:eastAsia="de-DE"/>
        </w:rPr>
        <w:t xml:space="preserve"> </w:t>
      </w:r>
      <w:r w:rsidR="006E72A5" w:rsidRPr="00B5536D">
        <w:rPr>
          <w:rFonts w:ascii="Arial" w:eastAsia="Times New Roman" w:hAnsi="Arial" w:cs="Times New Roman"/>
          <w:lang w:eastAsia="de-DE"/>
        </w:rPr>
        <w:t>Submission</w:t>
      </w:r>
      <w:r w:rsidR="006E72A5">
        <w:rPr>
          <w:rFonts w:ascii="Arial" w:eastAsia="Times New Roman" w:hAnsi="Arial" w:cs="Times New Roman"/>
          <w:lang w:eastAsia="de-DE"/>
        </w:rPr>
        <w:t>stermin</w:t>
      </w:r>
      <w:r w:rsidRPr="00B5536D">
        <w:rPr>
          <w:rFonts w:ascii="Arial" w:eastAsia="Times New Roman" w:hAnsi="Arial" w:cs="Times New Roman"/>
          <w:lang w:eastAsia="de-DE"/>
        </w:rPr>
        <w:t xml:space="preserve"> gaben 5 Unternehmen ein Angebot ab. Nach sachlicher Prüfung durch das Büro Hauserpartner stellt sich das Submissionsergebnis wie folgt dar:</w:t>
      </w:r>
    </w:p>
    <w:p w:rsidR="00B5536D" w:rsidRPr="00B5536D" w:rsidRDefault="00B5536D" w:rsidP="00B5536D">
      <w:pPr>
        <w:pStyle w:val="Listenabsatz"/>
        <w:rPr>
          <w:rFonts w:ascii="Arial" w:eastAsia="Times New Roman" w:hAnsi="Arial" w:cs="Times New Roman"/>
          <w:lang w:eastAsia="de-DE"/>
        </w:rPr>
      </w:pP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Kostenberechnung: </w:t>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Pr>
          <w:rFonts w:ascii="Arial" w:eastAsia="Times New Roman" w:hAnsi="Arial" w:cs="Times New Roman"/>
          <w:lang w:eastAsia="de-DE"/>
        </w:rPr>
        <w:tab/>
      </w:r>
      <w:r w:rsidRPr="00B5536D">
        <w:rPr>
          <w:rFonts w:ascii="Arial" w:eastAsia="Times New Roman" w:hAnsi="Arial" w:cs="Times New Roman"/>
          <w:lang w:eastAsia="de-DE"/>
        </w:rPr>
        <w:t>29.544</w:t>
      </w:r>
      <w:r w:rsidR="006E72A5">
        <w:rPr>
          <w:rFonts w:ascii="Arial" w:eastAsia="Times New Roman" w:hAnsi="Arial" w:cs="Times New Roman"/>
          <w:lang w:eastAsia="de-DE"/>
        </w:rPr>
        <w:t>,</w:t>
      </w:r>
      <w:r w:rsidRPr="00B5536D">
        <w:rPr>
          <w:rFonts w:ascii="Arial" w:eastAsia="Times New Roman" w:hAnsi="Arial" w:cs="Times New Roman"/>
          <w:lang w:eastAsia="de-DE"/>
        </w:rPr>
        <w:t>00 €</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Fa. </w:t>
      </w:r>
      <w:proofErr w:type="spellStart"/>
      <w:r w:rsidRPr="00B5536D">
        <w:rPr>
          <w:rFonts w:ascii="Arial" w:eastAsia="Times New Roman" w:hAnsi="Arial" w:cs="Times New Roman"/>
          <w:lang w:eastAsia="de-DE"/>
        </w:rPr>
        <w:t>Quadrex</w:t>
      </w:r>
      <w:proofErr w:type="spellEnd"/>
      <w:r w:rsidRPr="00B5536D">
        <w:rPr>
          <w:rFonts w:ascii="Arial" w:eastAsia="Times New Roman" w:hAnsi="Arial" w:cs="Times New Roman"/>
          <w:lang w:eastAsia="de-DE"/>
        </w:rPr>
        <w:t xml:space="preserve"> Gerüstbau GmbH aus Ammerbuch als günstigster Bieter:</w:t>
      </w:r>
      <w:r w:rsidRPr="00B5536D">
        <w:rPr>
          <w:rFonts w:ascii="Arial" w:eastAsia="Times New Roman" w:hAnsi="Arial" w:cs="Times New Roman"/>
          <w:lang w:eastAsia="de-DE"/>
        </w:rPr>
        <w:tab/>
        <w:t>35.754,17 €</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Weitere Bieter:</w:t>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r>
      <w:r w:rsidRPr="00B5536D">
        <w:rPr>
          <w:rFonts w:ascii="Arial" w:eastAsia="Times New Roman" w:hAnsi="Arial" w:cs="Times New Roman"/>
          <w:lang w:eastAsia="de-DE"/>
        </w:rPr>
        <w:tab/>
        <w:t xml:space="preserve">   </w:t>
      </w:r>
      <w:r>
        <w:rPr>
          <w:rFonts w:ascii="Arial" w:eastAsia="Times New Roman" w:hAnsi="Arial" w:cs="Times New Roman"/>
          <w:lang w:eastAsia="de-DE"/>
        </w:rPr>
        <w:t xml:space="preserve"> </w:t>
      </w:r>
      <w:r w:rsidRPr="00B5536D">
        <w:rPr>
          <w:rFonts w:ascii="Arial" w:eastAsia="Times New Roman" w:hAnsi="Arial" w:cs="Times New Roman"/>
          <w:lang w:eastAsia="de-DE"/>
        </w:rPr>
        <w:t xml:space="preserve">  von 36.405,96€ - </w:t>
      </w:r>
      <w:r>
        <w:rPr>
          <w:rFonts w:ascii="Arial" w:eastAsia="Times New Roman" w:hAnsi="Arial" w:cs="Times New Roman"/>
          <w:lang w:eastAsia="de-DE"/>
        </w:rPr>
        <w:tab/>
      </w:r>
      <w:r w:rsidRPr="00B5536D">
        <w:rPr>
          <w:rFonts w:ascii="Arial" w:eastAsia="Times New Roman" w:hAnsi="Arial" w:cs="Times New Roman"/>
          <w:lang w:eastAsia="de-DE"/>
        </w:rPr>
        <w:t>54.719</w:t>
      </w:r>
      <w:r w:rsidR="006E72A5">
        <w:rPr>
          <w:rFonts w:ascii="Arial" w:eastAsia="Times New Roman" w:hAnsi="Arial" w:cs="Times New Roman"/>
          <w:lang w:eastAsia="de-DE"/>
        </w:rPr>
        <w:t>,</w:t>
      </w:r>
      <w:r w:rsidRPr="00B5536D">
        <w:rPr>
          <w:rFonts w:ascii="Arial" w:eastAsia="Times New Roman" w:hAnsi="Arial" w:cs="Times New Roman"/>
          <w:lang w:eastAsia="de-DE"/>
        </w:rPr>
        <w:t>20 €</w:t>
      </w:r>
    </w:p>
    <w:p w:rsidR="00B5536D" w:rsidRPr="00B5536D" w:rsidRDefault="00B5536D" w:rsidP="00B5536D">
      <w:pPr>
        <w:pStyle w:val="Listenabsatz"/>
        <w:rPr>
          <w:rFonts w:ascii="Arial" w:eastAsia="Times New Roman" w:hAnsi="Arial" w:cs="Times New Roman"/>
          <w:lang w:eastAsia="de-DE"/>
        </w:rPr>
      </w:pPr>
    </w:p>
    <w:p w:rsid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 xml:space="preserve">Der abgegebene Preis der Fa. </w:t>
      </w:r>
      <w:proofErr w:type="spellStart"/>
      <w:r w:rsidRPr="00B5536D">
        <w:rPr>
          <w:rFonts w:ascii="Arial" w:eastAsia="Times New Roman" w:hAnsi="Arial" w:cs="Times New Roman"/>
          <w:lang w:eastAsia="de-DE"/>
        </w:rPr>
        <w:t>Quadrex</w:t>
      </w:r>
      <w:proofErr w:type="spellEnd"/>
      <w:r w:rsidRPr="00B5536D">
        <w:rPr>
          <w:rFonts w:ascii="Arial" w:eastAsia="Times New Roman" w:hAnsi="Arial" w:cs="Times New Roman"/>
          <w:lang w:eastAsia="de-DE"/>
        </w:rPr>
        <w:t xml:space="preserve"> Gerüstbau </w:t>
      </w:r>
      <w:proofErr w:type="spellStart"/>
      <w:r w:rsidRPr="00B5536D">
        <w:rPr>
          <w:rFonts w:ascii="Arial" w:eastAsia="Times New Roman" w:hAnsi="Arial" w:cs="Times New Roman"/>
          <w:lang w:eastAsia="de-DE"/>
        </w:rPr>
        <w:t>Gmb</w:t>
      </w:r>
      <w:proofErr w:type="spellEnd"/>
      <w:r w:rsidRPr="00B5536D">
        <w:rPr>
          <w:rFonts w:ascii="Arial" w:eastAsia="Times New Roman" w:hAnsi="Arial" w:cs="Times New Roman"/>
          <w:lang w:eastAsia="de-DE"/>
        </w:rPr>
        <w:t xml:space="preserve"> liegt rund 21% über der Kostenberechnung. Die höheren Kosten lassen sich damit erklären, dass sich aus der detaillierten Bauablaufplanung zusätzliche Flächen und Standzeiten ergeben haben, die zum Zeitpunkt der Kalkulation nicht absehbar waren. Die Angebotssumme liegt aber immer noch deutlich unter denen des bepreisten Leistungsverzeichnisses (40.965,39 €)</w:t>
      </w:r>
      <w:r w:rsidR="00E67CFB">
        <w:rPr>
          <w:rFonts w:ascii="Arial" w:eastAsia="Times New Roman" w:hAnsi="Arial" w:cs="Times New Roman"/>
          <w:lang w:eastAsia="de-DE"/>
        </w:rPr>
        <w:t>.</w:t>
      </w:r>
    </w:p>
    <w:p w:rsidR="0040783A" w:rsidRDefault="0040783A" w:rsidP="00B5536D">
      <w:pPr>
        <w:pStyle w:val="Listenabsatz"/>
        <w:rPr>
          <w:rFonts w:ascii="Arial" w:eastAsia="Times New Roman" w:hAnsi="Arial" w:cs="Times New Roman"/>
          <w:lang w:eastAsia="de-DE"/>
        </w:rPr>
      </w:pPr>
    </w:p>
    <w:p w:rsidR="0040783A" w:rsidRDefault="0040783A" w:rsidP="0040783A">
      <w:pPr>
        <w:pStyle w:val="Listenabsatz"/>
        <w:numPr>
          <w:ilvl w:val="0"/>
          <w:numId w:val="11"/>
        </w:numPr>
        <w:rPr>
          <w:rFonts w:ascii="Arial" w:eastAsia="Times New Roman" w:hAnsi="Arial" w:cs="Times New Roman"/>
          <w:lang w:eastAsia="de-DE"/>
        </w:rPr>
      </w:pPr>
      <w:r w:rsidRPr="0040783A">
        <w:rPr>
          <w:rFonts w:ascii="Arial" w:eastAsia="Times New Roman" w:hAnsi="Arial" w:cs="Times New Roman"/>
          <w:lang w:eastAsia="de-DE"/>
        </w:rPr>
        <w:t>Blitzschutz</w:t>
      </w:r>
    </w:p>
    <w:p w:rsidR="00615353" w:rsidRDefault="0040783A" w:rsidP="0040783A">
      <w:pPr>
        <w:pStyle w:val="Listenabsatz"/>
        <w:rPr>
          <w:rFonts w:ascii="Arial" w:eastAsia="Times New Roman" w:hAnsi="Arial" w:cs="Times New Roman"/>
          <w:lang w:eastAsia="de-DE"/>
        </w:rPr>
      </w:pPr>
      <w:r>
        <w:rPr>
          <w:rFonts w:ascii="Arial" w:eastAsia="Times New Roman" w:hAnsi="Arial" w:cs="Times New Roman"/>
          <w:lang w:eastAsia="de-DE"/>
        </w:rPr>
        <w:t xml:space="preserve">Für das Gewerk Blitzschutz wurde aufgrund der niedrigen Auftragssumme das Verfahren der freihändigen Vergabe gewählt. Hierzu wurden 3 Unternehmen aufgefordert ein Angebot abzugeben. Zur Angebotseröffnung gab ein 1 Unternehmen ihr Angebot ab. Nach sachlicher Prüfung durch das Büro </w:t>
      </w:r>
      <w:proofErr w:type="spellStart"/>
      <w:r w:rsidR="00615353">
        <w:rPr>
          <w:rFonts w:ascii="Arial" w:eastAsia="Times New Roman" w:hAnsi="Arial" w:cs="Times New Roman"/>
          <w:lang w:eastAsia="de-DE"/>
        </w:rPr>
        <w:t>ProPlan</w:t>
      </w:r>
      <w:proofErr w:type="spellEnd"/>
      <w:r w:rsidR="00615353">
        <w:rPr>
          <w:rFonts w:ascii="Arial" w:eastAsia="Times New Roman" w:hAnsi="Arial" w:cs="Times New Roman"/>
          <w:lang w:eastAsia="de-DE"/>
        </w:rPr>
        <w:t xml:space="preserve"> Ingenieure stellt sich das Ergebnis wie folgt dar:</w:t>
      </w:r>
    </w:p>
    <w:p w:rsidR="00615353" w:rsidRDefault="00615353" w:rsidP="0040783A">
      <w:pPr>
        <w:pStyle w:val="Listenabsatz"/>
        <w:rPr>
          <w:rFonts w:ascii="Arial" w:eastAsia="Times New Roman" w:hAnsi="Arial" w:cs="Times New Roman"/>
          <w:lang w:eastAsia="de-DE"/>
        </w:rPr>
      </w:pPr>
    </w:p>
    <w:p w:rsidR="0040783A" w:rsidRDefault="00615353" w:rsidP="0040783A">
      <w:pPr>
        <w:pStyle w:val="Listenabsatz"/>
        <w:rPr>
          <w:rFonts w:ascii="Arial" w:eastAsia="Times New Roman" w:hAnsi="Arial" w:cs="Times New Roman"/>
          <w:lang w:eastAsia="de-DE"/>
        </w:rPr>
      </w:pPr>
      <w:r>
        <w:rPr>
          <w:rFonts w:ascii="Arial" w:eastAsia="Times New Roman" w:hAnsi="Arial" w:cs="Times New Roman"/>
          <w:lang w:eastAsia="de-DE"/>
        </w:rPr>
        <w:t xml:space="preserve">Kostenberechnung </w:t>
      </w:r>
      <w:r w:rsidR="0040783A">
        <w:rPr>
          <w:rFonts w:ascii="Arial" w:eastAsia="Times New Roman" w:hAnsi="Arial" w:cs="Times New Roman"/>
          <w:lang w:eastAsia="de-DE"/>
        </w:rPr>
        <w:t xml:space="preserve">  </w:t>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r>
      <w:r w:rsidR="00BD3E27">
        <w:rPr>
          <w:rFonts w:ascii="Arial" w:eastAsia="Times New Roman" w:hAnsi="Arial" w:cs="Times New Roman"/>
          <w:lang w:eastAsia="de-DE"/>
        </w:rPr>
        <w:t>11</w:t>
      </w:r>
      <w:r>
        <w:rPr>
          <w:rFonts w:ascii="Arial" w:eastAsia="Times New Roman" w:hAnsi="Arial" w:cs="Times New Roman"/>
          <w:lang w:eastAsia="de-DE"/>
        </w:rPr>
        <w:t>.000,00 €</w:t>
      </w:r>
    </w:p>
    <w:p w:rsidR="00615353" w:rsidRDefault="00615353" w:rsidP="0040783A">
      <w:pPr>
        <w:pStyle w:val="Listenabsatz"/>
        <w:rPr>
          <w:rFonts w:ascii="Arial" w:eastAsia="Times New Roman" w:hAnsi="Arial" w:cs="Times New Roman"/>
          <w:lang w:eastAsia="de-DE"/>
        </w:rPr>
      </w:pPr>
      <w:r>
        <w:rPr>
          <w:rFonts w:ascii="Arial" w:eastAsia="Times New Roman" w:hAnsi="Arial" w:cs="Times New Roman"/>
          <w:lang w:eastAsia="de-DE"/>
        </w:rPr>
        <w:t>Fa. F&amp;P Blitzschutz GmbH&amp;Co.KG aus Villingendorf</w:t>
      </w:r>
      <w:r>
        <w:rPr>
          <w:rFonts w:ascii="Arial" w:eastAsia="Times New Roman" w:hAnsi="Arial" w:cs="Times New Roman"/>
          <w:lang w:eastAsia="de-DE"/>
        </w:rPr>
        <w:tab/>
      </w:r>
      <w:r>
        <w:rPr>
          <w:rFonts w:ascii="Arial" w:eastAsia="Times New Roman" w:hAnsi="Arial" w:cs="Times New Roman"/>
          <w:lang w:eastAsia="de-DE"/>
        </w:rPr>
        <w:tab/>
      </w:r>
      <w:r>
        <w:rPr>
          <w:rFonts w:ascii="Arial" w:eastAsia="Times New Roman" w:hAnsi="Arial" w:cs="Times New Roman"/>
          <w:lang w:eastAsia="de-DE"/>
        </w:rPr>
        <w:tab/>
        <w:t>13.500,00 €</w:t>
      </w:r>
    </w:p>
    <w:p w:rsidR="00615353" w:rsidRDefault="00615353" w:rsidP="0040783A">
      <w:pPr>
        <w:pStyle w:val="Listenabsatz"/>
        <w:rPr>
          <w:rFonts w:ascii="Arial" w:eastAsia="Times New Roman" w:hAnsi="Arial" w:cs="Times New Roman"/>
          <w:lang w:eastAsia="de-DE"/>
        </w:rPr>
      </w:pPr>
    </w:p>
    <w:p w:rsidR="00BD3E27" w:rsidRPr="00BA3FA7" w:rsidRDefault="00841D54" w:rsidP="00BA3FA7">
      <w:pPr>
        <w:pStyle w:val="Listenabsatz"/>
        <w:rPr>
          <w:rFonts w:ascii="Arial" w:eastAsia="Times New Roman" w:hAnsi="Arial" w:cs="Times New Roman"/>
          <w:lang w:eastAsia="de-DE"/>
        </w:rPr>
      </w:pPr>
      <w:r>
        <w:rPr>
          <w:rFonts w:ascii="Arial" w:eastAsia="Times New Roman" w:hAnsi="Arial" w:cs="Times New Roman"/>
          <w:lang w:eastAsia="de-DE"/>
        </w:rPr>
        <w:t>Bei der Kostenberechnung ging man davon aus, dass der Bestand über Fundamenterder verfügt, welche weiterhin genutzt werden können. Da der Bestand über keine Funda</w:t>
      </w:r>
      <w:r>
        <w:rPr>
          <w:rFonts w:ascii="Arial" w:eastAsia="Times New Roman" w:hAnsi="Arial" w:cs="Times New Roman"/>
          <w:lang w:eastAsia="de-DE"/>
        </w:rPr>
        <w:lastRenderedPageBreak/>
        <w:t>menterder verfügt</w:t>
      </w:r>
      <w:r w:rsidR="00BA3FA7">
        <w:rPr>
          <w:rFonts w:ascii="Arial" w:eastAsia="Times New Roman" w:hAnsi="Arial" w:cs="Times New Roman"/>
          <w:lang w:eastAsia="de-DE"/>
        </w:rPr>
        <w:t>,</w:t>
      </w:r>
      <w:r>
        <w:rPr>
          <w:rFonts w:ascii="Arial" w:eastAsia="Times New Roman" w:hAnsi="Arial" w:cs="Times New Roman"/>
          <w:lang w:eastAsia="de-DE"/>
        </w:rPr>
        <w:t xml:space="preserve"> muss der Bestand über Kabelverbindungen an den Neubau angeschlossen werden. Deshalb die Mehrkosten.  </w:t>
      </w:r>
    </w:p>
    <w:p w:rsidR="00B5536D" w:rsidRDefault="00B5536D" w:rsidP="00B5536D"/>
    <w:p w:rsidR="00B5536D" w:rsidRPr="00B5536D" w:rsidRDefault="00B5536D" w:rsidP="00B5536D">
      <w:pPr>
        <w:pStyle w:val="Listenabsatz"/>
        <w:numPr>
          <w:ilvl w:val="0"/>
          <w:numId w:val="11"/>
        </w:numPr>
        <w:rPr>
          <w:rFonts w:ascii="Arial" w:eastAsia="Times New Roman" w:hAnsi="Arial" w:cs="Times New Roman"/>
          <w:lang w:eastAsia="de-DE"/>
        </w:rPr>
      </w:pPr>
      <w:r w:rsidRPr="00B5536D">
        <w:rPr>
          <w:rFonts w:ascii="Arial" w:eastAsia="Times New Roman" w:hAnsi="Arial" w:cs="Times New Roman"/>
          <w:lang w:eastAsia="de-DE"/>
        </w:rPr>
        <w:t>Rohbauarbeiten</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Die Ausschreibung für das Gewerk Rohbau wurde durch eine Eilentscheidung (vgl. Sitzungsvorlage 100/2020) aufgehoben.</w:t>
      </w:r>
    </w:p>
    <w:p w:rsidR="00B5536D" w:rsidRPr="00B5536D" w:rsidRDefault="00B5536D" w:rsidP="00B5536D">
      <w:pPr>
        <w:pStyle w:val="Listenabsatz"/>
        <w:rPr>
          <w:rFonts w:ascii="Arial" w:eastAsia="Times New Roman" w:hAnsi="Arial" w:cs="Times New Roman"/>
          <w:lang w:eastAsia="de-DE"/>
        </w:rPr>
      </w:pPr>
      <w:r w:rsidRPr="00B5536D">
        <w:rPr>
          <w:rFonts w:ascii="Arial" w:eastAsia="Times New Roman" w:hAnsi="Arial" w:cs="Times New Roman"/>
          <w:lang w:eastAsia="de-DE"/>
        </w:rPr>
        <w:t>Nach der Aufhebung wurde sofort das Verfahren der freihändigen Vergabe eingeleitet. Die Öffnung der neu angeforderten Angebote erfolgte 08.01.2021. Die Vergabe des Rohbaugewerks ist ebenfalls am 26.01.2021 geplant</w:t>
      </w:r>
      <w:r w:rsidR="00F43CD8">
        <w:rPr>
          <w:rFonts w:ascii="Arial" w:eastAsia="Times New Roman" w:hAnsi="Arial" w:cs="Times New Roman"/>
          <w:lang w:eastAsia="de-DE"/>
        </w:rPr>
        <w:t>. Das Ergebnis der geprüften Angebote und des Vergabevorschlags wird nachgereicht und kann evtl. erst als Tischvorlage vorgelegt werden.</w:t>
      </w:r>
      <w:r w:rsidRPr="00B5536D">
        <w:rPr>
          <w:rFonts w:ascii="Arial" w:eastAsia="Times New Roman" w:hAnsi="Arial" w:cs="Times New Roman"/>
          <w:lang w:eastAsia="de-DE"/>
        </w:rPr>
        <w:t xml:space="preserve"> </w:t>
      </w:r>
    </w:p>
    <w:p w:rsidR="00B5536D" w:rsidRDefault="00B5536D" w:rsidP="00B5536D"/>
    <w:p w:rsidR="000A37CD" w:rsidRPr="00B5536D" w:rsidRDefault="000A37CD" w:rsidP="005E53FF">
      <w:pPr>
        <w:ind w:right="283"/>
        <w:jc w:val="both"/>
      </w:pPr>
    </w:p>
    <w:sectPr w:rsidR="000A37CD" w:rsidRPr="00B5536D" w:rsidSect="003B5502">
      <w:type w:val="continuous"/>
      <w:pgSz w:w="11907" w:h="16840"/>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D3B" w:rsidRDefault="00432D3B" w:rsidP="00F50994">
      <w:r>
        <w:separator/>
      </w:r>
    </w:p>
  </w:endnote>
  <w:endnote w:type="continuationSeparator" w:id="0">
    <w:p w:rsidR="00432D3B" w:rsidRDefault="00432D3B" w:rsidP="00F5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23150"/>
      <w:docPartObj>
        <w:docPartGallery w:val="Page Numbers (Bottom of Page)"/>
        <w:docPartUnique/>
      </w:docPartObj>
    </w:sdtPr>
    <w:sdtEndPr/>
    <w:sdtContent>
      <w:sdt>
        <w:sdtPr>
          <w:id w:val="-1055394473"/>
          <w:docPartObj>
            <w:docPartGallery w:val="Page Numbers (Top of Page)"/>
            <w:docPartUnique/>
          </w:docPartObj>
        </w:sdtPr>
        <w:sdtEndPr/>
        <w:sdtContent>
          <w:p w:rsidR="009F29A2" w:rsidRDefault="009F29A2">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39498B">
              <w:rPr>
                <w:b/>
                <w:bCs/>
                <w:noProof/>
                <w:sz w:val="16"/>
                <w:szCs w:val="16"/>
              </w:rPr>
              <w:t>6</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39498B">
              <w:rPr>
                <w:b/>
                <w:bCs/>
                <w:noProof/>
                <w:sz w:val="16"/>
                <w:szCs w:val="16"/>
              </w:rPr>
              <w:t>6</w:t>
            </w:r>
            <w:r w:rsidRPr="002F5205">
              <w:rPr>
                <w:b/>
                <w:bCs/>
                <w:sz w:val="16"/>
                <w:szCs w:val="16"/>
              </w:rPr>
              <w:fldChar w:fldCharType="end"/>
            </w:r>
          </w:p>
        </w:sdtContent>
      </w:sdt>
    </w:sdtContent>
  </w:sdt>
  <w:p w:rsidR="009F29A2" w:rsidRDefault="009F29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58902"/>
      <w:docPartObj>
        <w:docPartGallery w:val="Page Numbers (Bottom of Page)"/>
        <w:docPartUnique/>
      </w:docPartObj>
    </w:sdtPr>
    <w:sdtEndPr/>
    <w:sdtContent>
      <w:sdt>
        <w:sdtPr>
          <w:id w:val="860082579"/>
          <w:docPartObj>
            <w:docPartGallery w:val="Page Numbers (Top of Page)"/>
            <w:docPartUnique/>
          </w:docPartObj>
        </w:sdtPr>
        <w:sdtEndPr/>
        <w:sdtContent>
          <w:p w:rsidR="009F29A2" w:rsidRDefault="009F29A2">
            <w:pPr>
              <w:pStyle w:val="Fuzeile"/>
              <w:jc w:val="right"/>
            </w:pPr>
            <w:r w:rsidRPr="002F5205">
              <w:rPr>
                <w:sz w:val="16"/>
                <w:szCs w:val="16"/>
              </w:rPr>
              <w:t xml:space="preserve">Seite </w:t>
            </w:r>
            <w:r w:rsidRPr="002F5205">
              <w:rPr>
                <w:b/>
                <w:bCs/>
                <w:sz w:val="16"/>
                <w:szCs w:val="16"/>
              </w:rPr>
              <w:fldChar w:fldCharType="begin"/>
            </w:r>
            <w:r w:rsidRPr="002F5205">
              <w:rPr>
                <w:b/>
                <w:bCs/>
                <w:sz w:val="16"/>
                <w:szCs w:val="16"/>
              </w:rPr>
              <w:instrText>PAGE</w:instrText>
            </w:r>
            <w:r w:rsidRPr="002F5205">
              <w:rPr>
                <w:b/>
                <w:bCs/>
                <w:sz w:val="16"/>
                <w:szCs w:val="16"/>
              </w:rPr>
              <w:fldChar w:fldCharType="separate"/>
            </w:r>
            <w:r w:rsidR="0039498B">
              <w:rPr>
                <w:b/>
                <w:bCs/>
                <w:noProof/>
                <w:sz w:val="16"/>
                <w:szCs w:val="16"/>
              </w:rPr>
              <w:t>1</w:t>
            </w:r>
            <w:r w:rsidRPr="002F5205">
              <w:rPr>
                <w:b/>
                <w:bCs/>
                <w:sz w:val="16"/>
                <w:szCs w:val="16"/>
              </w:rPr>
              <w:fldChar w:fldCharType="end"/>
            </w:r>
            <w:r w:rsidRPr="002F5205">
              <w:rPr>
                <w:sz w:val="16"/>
                <w:szCs w:val="16"/>
              </w:rPr>
              <w:t xml:space="preserve"> von </w:t>
            </w:r>
            <w:r w:rsidRPr="002F5205">
              <w:rPr>
                <w:b/>
                <w:bCs/>
                <w:sz w:val="16"/>
                <w:szCs w:val="16"/>
              </w:rPr>
              <w:fldChar w:fldCharType="begin"/>
            </w:r>
            <w:r w:rsidRPr="002F5205">
              <w:rPr>
                <w:b/>
                <w:bCs/>
                <w:sz w:val="16"/>
                <w:szCs w:val="16"/>
              </w:rPr>
              <w:instrText>NUMPAGES</w:instrText>
            </w:r>
            <w:r w:rsidRPr="002F5205">
              <w:rPr>
                <w:b/>
                <w:bCs/>
                <w:sz w:val="16"/>
                <w:szCs w:val="16"/>
              </w:rPr>
              <w:fldChar w:fldCharType="separate"/>
            </w:r>
            <w:r w:rsidR="0039498B">
              <w:rPr>
                <w:b/>
                <w:bCs/>
                <w:noProof/>
                <w:sz w:val="16"/>
                <w:szCs w:val="16"/>
              </w:rPr>
              <w:t>6</w:t>
            </w:r>
            <w:r w:rsidRPr="002F5205">
              <w:rPr>
                <w:b/>
                <w:bCs/>
                <w:sz w:val="16"/>
                <w:szCs w:val="16"/>
              </w:rPr>
              <w:fldChar w:fldCharType="end"/>
            </w:r>
          </w:p>
        </w:sdtContent>
      </w:sdt>
    </w:sdtContent>
  </w:sdt>
  <w:p w:rsidR="009F29A2" w:rsidRDefault="009F29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D3B" w:rsidRDefault="00432D3B" w:rsidP="00F50994">
      <w:r>
        <w:separator/>
      </w:r>
    </w:p>
  </w:footnote>
  <w:footnote w:type="continuationSeparator" w:id="0">
    <w:p w:rsidR="00432D3B" w:rsidRDefault="00432D3B" w:rsidP="00F50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9A2" w:rsidRPr="00F50994" w:rsidRDefault="009F29A2">
    <w:pPr>
      <w:pStyle w:val="Kopfzeile"/>
      <w:jc w:val="center"/>
      <w:rPr>
        <w:sz w:val="18"/>
        <w:szCs w:val="18"/>
      </w:rPr>
    </w:pPr>
  </w:p>
  <w:p w:rsidR="009F29A2" w:rsidRDefault="009F29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2EE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A48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32C8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4C54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1CBE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3E9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642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4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6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8CD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227B2"/>
    <w:multiLevelType w:val="hybridMultilevel"/>
    <w:tmpl w:val="F25C70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44D13AC"/>
    <w:multiLevelType w:val="hybridMultilevel"/>
    <w:tmpl w:val="B4523C5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DB628C"/>
    <w:multiLevelType w:val="hybridMultilevel"/>
    <w:tmpl w:val="AFDAE8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8059A0"/>
    <w:multiLevelType w:val="hybridMultilevel"/>
    <w:tmpl w:val="45567C56"/>
    <w:lvl w:ilvl="0" w:tplc="2FC4E27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486032"/>
    <w:multiLevelType w:val="hybridMultilevel"/>
    <w:tmpl w:val="7E6A4EFC"/>
    <w:lvl w:ilvl="0" w:tplc="5AD05656">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1463949"/>
    <w:multiLevelType w:val="hybridMultilevel"/>
    <w:tmpl w:val="F16ECF16"/>
    <w:lvl w:ilvl="0" w:tplc="27C2907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90F3BCA"/>
    <w:multiLevelType w:val="hybridMultilevel"/>
    <w:tmpl w:val="D7F0CA1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7" w15:restartNumberingAfterBreak="0">
    <w:nsid w:val="6F2F2EB5"/>
    <w:multiLevelType w:val="hybridMultilevel"/>
    <w:tmpl w:val="2BDC20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C912C61"/>
    <w:multiLevelType w:val="hybridMultilevel"/>
    <w:tmpl w:val="338017DE"/>
    <w:lvl w:ilvl="0" w:tplc="21AC3FD0">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5"/>
  </w:num>
  <w:num w:numId="14">
    <w:abstractNumId w:val="14"/>
  </w:num>
  <w:num w:numId="15">
    <w:abstractNumId w:val="13"/>
  </w:num>
  <w:num w:numId="16">
    <w:abstractNumId w:val="16"/>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1"/>
    <w:rsid w:val="00007290"/>
    <w:rsid w:val="00020726"/>
    <w:rsid w:val="00031244"/>
    <w:rsid w:val="0003217F"/>
    <w:rsid w:val="000A2730"/>
    <w:rsid w:val="000A37CD"/>
    <w:rsid w:val="000C67B0"/>
    <w:rsid w:val="000C7FCA"/>
    <w:rsid w:val="00100B3B"/>
    <w:rsid w:val="001017D3"/>
    <w:rsid w:val="00123CE5"/>
    <w:rsid w:val="00145383"/>
    <w:rsid w:val="00151BB6"/>
    <w:rsid w:val="001A5B24"/>
    <w:rsid w:val="001E5251"/>
    <w:rsid w:val="00202757"/>
    <w:rsid w:val="002314C4"/>
    <w:rsid w:val="00275C28"/>
    <w:rsid w:val="002A321E"/>
    <w:rsid w:val="002A4008"/>
    <w:rsid w:val="002C3952"/>
    <w:rsid w:val="002C43B5"/>
    <w:rsid w:val="002E062A"/>
    <w:rsid w:val="002E65B6"/>
    <w:rsid w:val="002E65BC"/>
    <w:rsid w:val="002F4C3A"/>
    <w:rsid w:val="002F5205"/>
    <w:rsid w:val="0032073B"/>
    <w:rsid w:val="0037698F"/>
    <w:rsid w:val="00382797"/>
    <w:rsid w:val="0039498B"/>
    <w:rsid w:val="003B12AB"/>
    <w:rsid w:val="003B5502"/>
    <w:rsid w:val="003E2210"/>
    <w:rsid w:val="003E6B19"/>
    <w:rsid w:val="0040783A"/>
    <w:rsid w:val="00416B3C"/>
    <w:rsid w:val="00432D3B"/>
    <w:rsid w:val="00436356"/>
    <w:rsid w:val="00446D52"/>
    <w:rsid w:val="00452A4F"/>
    <w:rsid w:val="0049118A"/>
    <w:rsid w:val="004D1B2A"/>
    <w:rsid w:val="005028A5"/>
    <w:rsid w:val="0051240B"/>
    <w:rsid w:val="00515ED9"/>
    <w:rsid w:val="00547674"/>
    <w:rsid w:val="0057711B"/>
    <w:rsid w:val="005A6B4B"/>
    <w:rsid w:val="005B2A90"/>
    <w:rsid w:val="005E53FF"/>
    <w:rsid w:val="005F0B8D"/>
    <w:rsid w:val="005F25E6"/>
    <w:rsid w:val="0060082D"/>
    <w:rsid w:val="00615353"/>
    <w:rsid w:val="00624CDB"/>
    <w:rsid w:val="0062614F"/>
    <w:rsid w:val="006312C8"/>
    <w:rsid w:val="00632E51"/>
    <w:rsid w:val="00644B25"/>
    <w:rsid w:val="0069734B"/>
    <w:rsid w:val="006A5695"/>
    <w:rsid w:val="006E440E"/>
    <w:rsid w:val="006E72A5"/>
    <w:rsid w:val="006F1672"/>
    <w:rsid w:val="0070086B"/>
    <w:rsid w:val="00703CCB"/>
    <w:rsid w:val="00703E64"/>
    <w:rsid w:val="00722A10"/>
    <w:rsid w:val="007231E8"/>
    <w:rsid w:val="0074183A"/>
    <w:rsid w:val="007460F7"/>
    <w:rsid w:val="00746E95"/>
    <w:rsid w:val="007842FD"/>
    <w:rsid w:val="00784DCA"/>
    <w:rsid w:val="007C7F23"/>
    <w:rsid w:val="007E5AFE"/>
    <w:rsid w:val="00841D54"/>
    <w:rsid w:val="00866944"/>
    <w:rsid w:val="008A1F9A"/>
    <w:rsid w:val="008C7EE5"/>
    <w:rsid w:val="008E05EF"/>
    <w:rsid w:val="008F4015"/>
    <w:rsid w:val="00902A30"/>
    <w:rsid w:val="00903FF5"/>
    <w:rsid w:val="0091066E"/>
    <w:rsid w:val="00912F14"/>
    <w:rsid w:val="00925F4B"/>
    <w:rsid w:val="00946F6A"/>
    <w:rsid w:val="00966C42"/>
    <w:rsid w:val="00970B13"/>
    <w:rsid w:val="009D6155"/>
    <w:rsid w:val="009F0E29"/>
    <w:rsid w:val="009F216A"/>
    <w:rsid w:val="009F29A2"/>
    <w:rsid w:val="009F4B15"/>
    <w:rsid w:val="00A040DB"/>
    <w:rsid w:val="00A23AD9"/>
    <w:rsid w:val="00A505E6"/>
    <w:rsid w:val="00A60986"/>
    <w:rsid w:val="00A746FE"/>
    <w:rsid w:val="00A74C10"/>
    <w:rsid w:val="00A8452E"/>
    <w:rsid w:val="00B2342C"/>
    <w:rsid w:val="00B31FA1"/>
    <w:rsid w:val="00B37129"/>
    <w:rsid w:val="00B5536D"/>
    <w:rsid w:val="00B74D18"/>
    <w:rsid w:val="00B82D31"/>
    <w:rsid w:val="00B97F34"/>
    <w:rsid w:val="00BA3FA7"/>
    <w:rsid w:val="00BD3E27"/>
    <w:rsid w:val="00BF3E36"/>
    <w:rsid w:val="00C13615"/>
    <w:rsid w:val="00C514D3"/>
    <w:rsid w:val="00C55C04"/>
    <w:rsid w:val="00C736CD"/>
    <w:rsid w:val="00CF3811"/>
    <w:rsid w:val="00D07556"/>
    <w:rsid w:val="00D07CB2"/>
    <w:rsid w:val="00D87D86"/>
    <w:rsid w:val="00DA7AF9"/>
    <w:rsid w:val="00DC25DF"/>
    <w:rsid w:val="00E31CFD"/>
    <w:rsid w:val="00E52411"/>
    <w:rsid w:val="00E52D99"/>
    <w:rsid w:val="00E67CFB"/>
    <w:rsid w:val="00E87C98"/>
    <w:rsid w:val="00E96584"/>
    <w:rsid w:val="00EB2AAB"/>
    <w:rsid w:val="00EC3849"/>
    <w:rsid w:val="00ED0A9B"/>
    <w:rsid w:val="00F03578"/>
    <w:rsid w:val="00F43CD8"/>
    <w:rsid w:val="00F50726"/>
    <w:rsid w:val="00F50994"/>
    <w:rsid w:val="00F901C3"/>
    <w:rsid w:val="00F92461"/>
    <w:rsid w:val="00FA03F3"/>
    <w:rsid w:val="00FA3013"/>
    <w:rsid w:val="00FA3660"/>
    <w:rsid w:val="00FD0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6758FB-FF9A-4EC9-8D9C-D1F35DA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734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314C4"/>
    <w:pPr>
      <w:tabs>
        <w:tab w:val="center" w:pos="4536"/>
        <w:tab w:val="right" w:pos="9072"/>
      </w:tabs>
    </w:pPr>
  </w:style>
  <w:style w:type="character" w:customStyle="1" w:styleId="KopfzeileZchn">
    <w:name w:val="Kopfzeile Zchn"/>
    <w:basedOn w:val="Absatz-Standardschriftart"/>
    <w:link w:val="Kopfzeile"/>
    <w:uiPriority w:val="99"/>
    <w:locked/>
    <w:rsid w:val="00B82D31"/>
    <w:rPr>
      <w:rFonts w:ascii="Arial" w:hAnsi="Arial" w:cs="Times New Roman"/>
    </w:rPr>
  </w:style>
  <w:style w:type="paragraph" w:styleId="Fuzeile">
    <w:name w:val="footer"/>
    <w:basedOn w:val="Standard"/>
    <w:link w:val="FuzeileZchn"/>
    <w:uiPriority w:val="99"/>
    <w:rsid w:val="002314C4"/>
    <w:pPr>
      <w:tabs>
        <w:tab w:val="center" w:pos="4536"/>
        <w:tab w:val="right" w:pos="9072"/>
      </w:tabs>
    </w:pPr>
  </w:style>
  <w:style w:type="character" w:customStyle="1" w:styleId="FuzeileZchn">
    <w:name w:val="Fußzeile Zchn"/>
    <w:basedOn w:val="Absatz-Standardschriftart"/>
    <w:link w:val="Fuzeile"/>
    <w:uiPriority w:val="99"/>
    <w:locked/>
    <w:rsid w:val="00B82D31"/>
    <w:rPr>
      <w:rFonts w:ascii="Arial" w:hAnsi="Arial" w:cs="Times New Roman"/>
    </w:rPr>
  </w:style>
  <w:style w:type="table" w:styleId="Tabellenraster">
    <w:name w:val="Table Grid"/>
    <w:basedOn w:val="NormaleTabelle"/>
    <w:uiPriority w:val="59"/>
    <w:locked/>
    <w:rsid w:val="00FA0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D6155"/>
    <w:rPr>
      <w:rFonts w:ascii="Tahoma" w:hAnsi="Tahoma" w:cs="Tahoma"/>
      <w:sz w:val="16"/>
      <w:szCs w:val="16"/>
    </w:rPr>
  </w:style>
  <w:style w:type="character" w:customStyle="1" w:styleId="SprechblasentextZchn">
    <w:name w:val="Sprechblasentext Zchn"/>
    <w:basedOn w:val="Absatz-Standardschriftart"/>
    <w:link w:val="Sprechblasentext"/>
    <w:rsid w:val="009D6155"/>
    <w:rPr>
      <w:rFonts w:ascii="Tahoma" w:hAnsi="Tahoma" w:cs="Tahoma"/>
      <w:sz w:val="16"/>
      <w:szCs w:val="16"/>
    </w:rPr>
  </w:style>
  <w:style w:type="paragraph" w:styleId="Listenabsatz">
    <w:name w:val="List Paragraph"/>
    <w:basedOn w:val="Standard"/>
    <w:uiPriority w:val="34"/>
    <w:qFormat/>
    <w:rsid w:val="00B5536D"/>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06239">
      <w:bodyDiv w:val="1"/>
      <w:marLeft w:val="0"/>
      <w:marRight w:val="0"/>
      <w:marTop w:val="0"/>
      <w:marBottom w:val="0"/>
      <w:divBdr>
        <w:top w:val="none" w:sz="0" w:space="0" w:color="auto"/>
        <w:left w:val="none" w:sz="0" w:space="0" w:color="auto"/>
        <w:bottom w:val="none" w:sz="0" w:space="0" w:color="auto"/>
        <w:right w:val="none" w:sz="0" w:space="0" w:color="auto"/>
      </w:divBdr>
    </w:div>
    <w:div w:id="487868874">
      <w:bodyDiv w:val="1"/>
      <w:marLeft w:val="0"/>
      <w:marRight w:val="0"/>
      <w:marTop w:val="0"/>
      <w:marBottom w:val="0"/>
      <w:divBdr>
        <w:top w:val="none" w:sz="0" w:space="0" w:color="auto"/>
        <w:left w:val="none" w:sz="0" w:space="0" w:color="auto"/>
        <w:bottom w:val="none" w:sz="0" w:space="0" w:color="auto"/>
        <w:right w:val="none" w:sz="0" w:space="0" w:color="auto"/>
      </w:divBdr>
    </w:div>
    <w:div w:id="1052580640">
      <w:bodyDiv w:val="1"/>
      <w:marLeft w:val="0"/>
      <w:marRight w:val="0"/>
      <w:marTop w:val="0"/>
      <w:marBottom w:val="0"/>
      <w:divBdr>
        <w:top w:val="none" w:sz="0" w:space="0" w:color="auto"/>
        <w:left w:val="none" w:sz="0" w:space="0" w:color="auto"/>
        <w:bottom w:val="none" w:sz="0" w:space="0" w:color="auto"/>
        <w:right w:val="none" w:sz="0" w:space="0" w:color="auto"/>
      </w:divBdr>
    </w:div>
    <w:div w:id="1124544082">
      <w:bodyDiv w:val="1"/>
      <w:marLeft w:val="0"/>
      <w:marRight w:val="0"/>
      <w:marTop w:val="0"/>
      <w:marBottom w:val="0"/>
      <w:divBdr>
        <w:top w:val="none" w:sz="0" w:space="0" w:color="auto"/>
        <w:left w:val="none" w:sz="0" w:space="0" w:color="auto"/>
        <w:bottom w:val="none" w:sz="0" w:space="0" w:color="auto"/>
        <w:right w:val="none" w:sz="0" w:space="0" w:color="auto"/>
      </w:divBdr>
    </w:div>
    <w:div w:id="1177961419">
      <w:bodyDiv w:val="1"/>
      <w:marLeft w:val="0"/>
      <w:marRight w:val="0"/>
      <w:marTop w:val="0"/>
      <w:marBottom w:val="0"/>
      <w:divBdr>
        <w:top w:val="none" w:sz="0" w:space="0" w:color="auto"/>
        <w:left w:val="none" w:sz="0" w:space="0" w:color="auto"/>
        <w:bottom w:val="none" w:sz="0" w:space="0" w:color="auto"/>
        <w:right w:val="none" w:sz="0" w:space="0" w:color="auto"/>
      </w:divBdr>
    </w:div>
    <w:div w:id="1422606126">
      <w:bodyDiv w:val="1"/>
      <w:marLeft w:val="0"/>
      <w:marRight w:val="0"/>
      <w:marTop w:val="0"/>
      <w:marBottom w:val="0"/>
      <w:divBdr>
        <w:top w:val="none" w:sz="0" w:space="0" w:color="auto"/>
        <w:left w:val="none" w:sz="0" w:space="0" w:color="auto"/>
        <w:bottom w:val="none" w:sz="0" w:space="0" w:color="auto"/>
        <w:right w:val="none" w:sz="0" w:space="0" w:color="auto"/>
      </w:divBdr>
    </w:div>
    <w:div w:id="1495074465">
      <w:bodyDiv w:val="1"/>
      <w:marLeft w:val="0"/>
      <w:marRight w:val="0"/>
      <w:marTop w:val="0"/>
      <w:marBottom w:val="0"/>
      <w:divBdr>
        <w:top w:val="none" w:sz="0" w:space="0" w:color="auto"/>
        <w:left w:val="none" w:sz="0" w:space="0" w:color="auto"/>
        <w:bottom w:val="none" w:sz="0" w:space="0" w:color="auto"/>
        <w:right w:val="none" w:sz="0" w:space="0" w:color="auto"/>
      </w:divBdr>
    </w:div>
    <w:div w:id="16721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13261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Gemeinde Obersulm</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Obersulm</dc:title>
  <dc:creator>BMA Obersulm</dc:creator>
  <cp:lastModifiedBy>Kieferle, Bettina</cp:lastModifiedBy>
  <cp:revision>2</cp:revision>
  <cp:lastPrinted>2021-01-14T09:38:00Z</cp:lastPrinted>
  <dcterms:created xsi:type="dcterms:W3CDTF">2021-01-19T14:28:00Z</dcterms:created>
  <dcterms:modified xsi:type="dcterms:W3CDTF">2021-01-19T14:28:00Z</dcterms:modified>
</cp:coreProperties>
</file>